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3C08F1" w:rsidRPr="003C08F1" w:rsidRDefault="003C08F1" w:rsidP="003C08F1">
      <w:pPr>
        <w:ind w:left="-990" w:firstLine="990"/>
        <w:rPr>
          <w:rFonts w:ascii="Algerian" w:hAnsi="Algerian"/>
          <w:b/>
          <w:color w:val="C00000"/>
          <w:sz w:val="44"/>
          <w:szCs w:val="44"/>
        </w:rPr>
      </w:pPr>
      <w:r>
        <w:rPr>
          <w:rFonts w:ascii="Algerian" w:hAnsi="Algerian"/>
          <w:b/>
          <w:color w:val="C00000"/>
          <w:sz w:val="44"/>
          <w:szCs w:val="44"/>
        </w:rPr>
        <w:t xml:space="preserve">          </w:t>
      </w:r>
      <w:r w:rsidR="00137790">
        <w:rPr>
          <w:rFonts w:ascii="Algerian" w:hAnsi="Algerian"/>
          <w:b/>
          <w:color w:val="C00000"/>
          <w:sz w:val="44"/>
          <w:szCs w:val="44"/>
        </w:rPr>
        <w:t xml:space="preserve">  </w:t>
      </w:r>
      <w:r w:rsidRPr="003C08F1">
        <w:rPr>
          <w:rFonts w:ascii="Algerian" w:hAnsi="Algerian"/>
          <w:b/>
          <w:color w:val="C00000"/>
          <w:sz w:val="44"/>
          <w:szCs w:val="44"/>
        </w:rPr>
        <w:t>BHUTAN:</w:t>
      </w:r>
      <w:r>
        <w:rPr>
          <w:rFonts w:ascii="Algerian" w:hAnsi="Algerian"/>
          <w:b/>
          <w:color w:val="C00000"/>
          <w:sz w:val="44"/>
          <w:szCs w:val="44"/>
        </w:rPr>
        <w:t xml:space="preserve"> </w:t>
      </w:r>
      <w:r w:rsidRPr="003C08F1">
        <w:rPr>
          <w:rFonts w:ascii="Algerian" w:hAnsi="Algerian"/>
          <w:b/>
          <w:color w:val="C00000"/>
          <w:sz w:val="44"/>
          <w:szCs w:val="44"/>
        </w:rPr>
        <w:t>THE LAND OF THUNDER DRAGON</w:t>
      </w:r>
    </w:p>
    <w:p w:rsidR="00B8023E" w:rsidRPr="002E18B5" w:rsidRDefault="00FB01B9" w:rsidP="00FB01B9">
      <w:pPr>
        <w:pStyle w:val="NoSpacing"/>
        <w:rPr>
          <w:rFonts w:asciiTheme="majorHAnsi" w:hAnsiTheme="majorHAnsi" w:cs="Andalus"/>
          <w:b/>
          <w:color w:val="002060"/>
        </w:rPr>
      </w:pPr>
      <w:r w:rsidRPr="002E18B5">
        <w:rPr>
          <w:rFonts w:asciiTheme="majorHAnsi" w:hAnsiTheme="majorHAnsi"/>
        </w:rPr>
        <w:t xml:space="preserve"> </w:t>
      </w:r>
      <w:r w:rsidR="00B8023E" w:rsidRPr="002E18B5">
        <w:rPr>
          <w:rFonts w:asciiTheme="majorHAnsi" w:hAnsiTheme="majorHAnsi" w:cs="Andalus"/>
          <w:b/>
          <w:color w:val="002060"/>
        </w:rPr>
        <w:t>PACKAGE NAME: - SIMPLY BHUTAN</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DESTINATION: - 2N THIMPHU, 2N PARO</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DURATION: - 4 NIGHTS /5</w:t>
      </w:r>
      <w:r w:rsidR="00FB01B9" w:rsidRPr="002E18B5">
        <w:rPr>
          <w:rFonts w:asciiTheme="majorHAnsi" w:hAnsiTheme="majorHAnsi" w:cs="Andalus"/>
          <w:b/>
          <w:color w:val="002060"/>
        </w:rPr>
        <w:t xml:space="preserve"> </w:t>
      </w:r>
      <w:r w:rsidRPr="002E18B5">
        <w:rPr>
          <w:rFonts w:asciiTheme="majorHAnsi" w:hAnsiTheme="majorHAnsi" w:cs="Andalus"/>
          <w:b/>
          <w:color w:val="002060"/>
        </w:rPr>
        <w:t>DAYS</w:t>
      </w:r>
    </w:p>
    <w:p w:rsidR="00B8023E" w:rsidRPr="002E18B5" w:rsidRDefault="00B8023E" w:rsidP="00B8023E">
      <w:pPr>
        <w:pStyle w:val="NoSpacing"/>
        <w:rPr>
          <w:rFonts w:asciiTheme="majorHAnsi" w:hAnsiTheme="majorHAnsi" w:cs="Andalus"/>
          <w:b/>
          <w:color w:val="002060"/>
        </w:rPr>
      </w:pPr>
      <w:r w:rsidRPr="002E18B5">
        <w:rPr>
          <w:rFonts w:asciiTheme="majorHAnsi" w:hAnsiTheme="majorHAnsi" w:cs="Andalus"/>
          <w:b/>
          <w:color w:val="002060"/>
        </w:rPr>
        <w:t xml:space="preserve">PICK UP AND DROP: - PARO INTERNATIONAL AIRPORT </w:t>
      </w:r>
    </w:p>
    <w:p w:rsidR="00F20C6B" w:rsidRPr="00FB01B9" w:rsidRDefault="00E03E17" w:rsidP="00B8023E">
      <w:pPr>
        <w:pStyle w:val="NoSpacing"/>
        <w:rPr>
          <w:rFonts w:ascii="Aldhabi" w:hAnsi="Aldhabi" w:cs="Aldhabi"/>
          <w:b/>
          <w:color w:val="FF0000"/>
          <w:sz w:val="40"/>
          <w:szCs w:val="40"/>
        </w:rPr>
      </w:pPr>
      <w:r w:rsidRPr="00FB01B9">
        <w:rPr>
          <w:rFonts w:ascii="Aldhabi" w:hAnsi="Aldhabi" w:cs="Aldhabi"/>
          <w:b/>
          <w:color w:val="FF0000"/>
          <w:sz w:val="40"/>
          <w:szCs w:val="40"/>
        </w:rPr>
        <w:t>THORI RESORT - THIMPHU</w:t>
      </w:r>
    </w:p>
    <w:p w:rsidR="00E03E17" w:rsidRDefault="00E03E17" w:rsidP="00B8023E">
      <w:pPr>
        <w:pStyle w:val="NoSpacing"/>
        <w:rPr>
          <w:rFonts w:ascii="Andalus" w:hAnsi="Andalus" w:cs="Andalus"/>
          <w:b/>
          <w:color w:val="002060"/>
          <w:sz w:val="28"/>
          <w:szCs w:val="28"/>
        </w:rPr>
      </w:pPr>
      <w:r>
        <w:rPr>
          <w:rFonts w:ascii="Andalus" w:hAnsi="Andalus" w:cs="Andalus"/>
          <w:b/>
          <w:noProof/>
          <w:color w:val="002060"/>
          <w:sz w:val="28"/>
          <w:szCs w:val="28"/>
        </w:rPr>
        <w:drawing>
          <wp:inline distT="0" distB="0" distL="0" distR="0">
            <wp:extent cx="1905000" cy="1552575"/>
            <wp:effectExtent l="19050" t="0" r="0" b="0"/>
            <wp:docPr id="13" name="Picture 5" descr="C:\Users\RAKESH-USER\Desktop\Desktop\Sony Experia\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KESH-USER\Desktop\Desktop\Sony Experia\DSC_0398.JPG"/>
                    <pic:cNvPicPr>
                      <a:picLocks noChangeAspect="1" noChangeArrowheads="1"/>
                    </pic:cNvPicPr>
                  </pic:nvPicPr>
                  <pic:blipFill>
                    <a:blip r:embed="rId7" cstate="print"/>
                    <a:srcRect/>
                    <a:stretch>
                      <a:fillRect/>
                    </a:stretch>
                  </pic:blipFill>
                  <pic:spPr bwMode="auto">
                    <a:xfrm>
                      <a:off x="0" y="0"/>
                      <a:ext cx="1906263" cy="1553604"/>
                    </a:xfrm>
                    <a:prstGeom prst="rect">
                      <a:avLst/>
                    </a:prstGeom>
                    <a:noFill/>
                    <a:ln w="9525">
                      <a:noFill/>
                      <a:miter lim="800000"/>
                      <a:headEnd/>
                      <a:tailEnd/>
                    </a:ln>
                  </pic:spPr>
                </pic:pic>
              </a:graphicData>
            </a:graphic>
          </wp:inline>
        </w:drawing>
      </w:r>
      <w:r>
        <w:rPr>
          <w:rFonts w:ascii="Andalus" w:hAnsi="Andalus" w:cs="Andalus"/>
          <w:b/>
          <w:color w:val="002060"/>
          <w:sz w:val="28"/>
          <w:szCs w:val="28"/>
        </w:rPr>
        <w:t xml:space="preserve"> </w:t>
      </w:r>
      <w:r>
        <w:rPr>
          <w:rFonts w:ascii="Andalus" w:hAnsi="Andalus" w:cs="Andalus"/>
          <w:b/>
          <w:noProof/>
          <w:color w:val="002060"/>
          <w:sz w:val="28"/>
          <w:szCs w:val="28"/>
        </w:rPr>
        <w:drawing>
          <wp:inline distT="0" distB="0" distL="0" distR="0">
            <wp:extent cx="1990725" cy="1560909"/>
            <wp:effectExtent l="19050" t="0" r="9525" b="0"/>
            <wp:docPr id="14" name="Picture 6" descr="C:\Users\RAKESH-USER\Desktop\Desktop\Sony Experia\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KESH-USER\Desktop\Desktop\Sony Experia\DSC_0400.JPG"/>
                    <pic:cNvPicPr>
                      <a:picLocks noChangeAspect="1" noChangeArrowheads="1"/>
                    </pic:cNvPicPr>
                  </pic:nvPicPr>
                  <pic:blipFill>
                    <a:blip r:embed="rId8" cstate="print"/>
                    <a:srcRect/>
                    <a:stretch>
                      <a:fillRect/>
                    </a:stretch>
                  </pic:blipFill>
                  <pic:spPr bwMode="auto">
                    <a:xfrm>
                      <a:off x="0" y="0"/>
                      <a:ext cx="1990931" cy="1561070"/>
                    </a:xfrm>
                    <a:prstGeom prst="rect">
                      <a:avLst/>
                    </a:prstGeom>
                    <a:noFill/>
                    <a:ln w="9525">
                      <a:noFill/>
                      <a:miter lim="800000"/>
                      <a:headEnd/>
                      <a:tailEnd/>
                    </a:ln>
                  </pic:spPr>
                </pic:pic>
              </a:graphicData>
            </a:graphic>
          </wp:inline>
        </w:drawing>
      </w:r>
      <w:r w:rsidR="00C21EEF">
        <w:rPr>
          <w:rFonts w:ascii="Andalus" w:hAnsi="Andalus" w:cs="Andalus"/>
          <w:b/>
          <w:color w:val="002060"/>
          <w:sz w:val="28"/>
          <w:szCs w:val="28"/>
        </w:rPr>
        <w:t xml:space="preserve"> </w:t>
      </w:r>
      <w:r w:rsidR="00C21EEF">
        <w:rPr>
          <w:rFonts w:ascii="Andalus" w:hAnsi="Andalus" w:cs="Andalus"/>
          <w:b/>
          <w:noProof/>
          <w:color w:val="002060"/>
          <w:sz w:val="28"/>
          <w:szCs w:val="28"/>
        </w:rPr>
        <w:drawing>
          <wp:inline distT="0" distB="0" distL="0" distR="0">
            <wp:extent cx="2860464" cy="1609012"/>
            <wp:effectExtent l="19050" t="0" r="0" b="0"/>
            <wp:docPr id="17" name="Picture 9" descr="C:\Users\RAKESH-USER\Desktop\Desktop\Sony Experia\DSC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KESH-USER\Desktop\Desktop\Sony Experia\DSC_0405.JPG"/>
                    <pic:cNvPicPr>
                      <a:picLocks noChangeAspect="1" noChangeArrowheads="1"/>
                    </pic:cNvPicPr>
                  </pic:nvPicPr>
                  <pic:blipFill>
                    <a:blip r:embed="rId9" cstate="print"/>
                    <a:srcRect/>
                    <a:stretch>
                      <a:fillRect/>
                    </a:stretch>
                  </pic:blipFill>
                  <pic:spPr bwMode="auto">
                    <a:xfrm>
                      <a:off x="0" y="0"/>
                      <a:ext cx="2859825" cy="1608653"/>
                    </a:xfrm>
                    <a:prstGeom prst="rect">
                      <a:avLst/>
                    </a:prstGeom>
                    <a:noFill/>
                    <a:ln w="9525">
                      <a:noFill/>
                      <a:miter lim="800000"/>
                      <a:headEnd/>
                      <a:tailEnd/>
                    </a:ln>
                  </pic:spPr>
                </pic:pic>
              </a:graphicData>
            </a:graphic>
          </wp:inline>
        </w:drawing>
      </w:r>
    </w:p>
    <w:p w:rsidR="00E03E17" w:rsidRDefault="00E03E17" w:rsidP="00B8023E">
      <w:pPr>
        <w:pStyle w:val="NoSpacing"/>
        <w:rPr>
          <w:rFonts w:ascii="Andalus" w:hAnsi="Andalus" w:cs="Andalus"/>
          <w:b/>
          <w:color w:val="002060"/>
          <w:sz w:val="28"/>
          <w:szCs w:val="28"/>
        </w:rPr>
      </w:pPr>
    </w:p>
    <w:p w:rsidR="00E03E17" w:rsidRPr="00FB01B9" w:rsidRDefault="00E03E17" w:rsidP="00B8023E">
      <w:pPr>
        <w:pStyle w:val="NoSpacing"/>
        <w:rPr>
          <w:rFonts w:ascii="Aldhabi" w:hAnsi="Aldhabi" w:cs="Aldhabi"/>
          <w:b/>
          <w:color w:val="FF0000"/>
          <w:sz w:val="40"/>
          <w:szCs w:val="40"/>
        </w:rPr>
      </w:pPr>
      <w:r w:rsidRPr="00FB01B9">
        <w:rPr>
          <w:rFonts w:ascii="Aldhabi" w:hAnsi="Aldhabi" w:cs="Aldhabi"/>
          <w:b/>
          <w:color w:val="FF0000"/>
          <w:sz w:val="40"/>
          <w:szCs w:val="40"/>
        </w:rPr>
        <w:t>HOTEL SHANTIDEVA-THIMPHU</w:t>
      </w:r>
    </w:p>
    <w:p w:rsidR="00C21EEF" w:rsidRDefault="00C21EEF" w:rsidP="00B8023E">
      <w:pPr>
        <w:pStyle w:val="NoSpacing"/>
        <w:rPr>
          <w:rFonts w:ascii="Andalus" w:hAnsi="Andalus" w:cs="Andalus"/>
          <w:b/>
          <w:color w:val="002060"/>
          <w:sz w:val="28"/>
          <w:szCs w:val="28"/>
        </w:rPr>
      </w:pPr>
    </w:p>
    <w:p w:rsidR="00B8023E" w:rsidRDefault="00C21EEF" w:rsidP="00B8023E">
      <w:pPr>
        <w:ind w:left="-990" w:firstLine="990"/>
        <w:rPr>
          <w:rFonts w:ascii="Algerian" w:hAnsi="Algerian"/>
          <w:b/>
          <w:color w:val="C00000"/>
          <w:sz w:val="44"/>
          <w:szCs w:val="44"/>
        </w:rPr>
      </w:pPr>
      <w:r>
        <w:rPr>
          <w:rFonts w:ascii="Algerian" w:hAnsi="Algerian"/>
          <w:b/>
          <w:noProof/>
          <w:color w:val="C00000"/>
          <w:sz w:val="44"/>
          <w:szCs w:val="44"/>
        </w:rPr>
        <w:drawing>
          <wp:inline distT="0" distB="0" distL="0" distR="0">
            <wp:extent cx="2038350" cy="1800225"/>
            <wp:effectExtent l="19050" t="0" r="0" b="0"/>
            <wp:docPr id="15" name="Picture 7" descr="C:\Users\RAKESH-USER\Desktop\Desktop\Sony Experia\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KESH-USER\Desktop\Desktop\Sony Experia\DSC_0412.JPG"/>
                    <pic:cNvPicPr>
                      <a:picLocks noChangeAspect="1" noChangeArrowheads="1"/>
                    </pic:cNvPicPr>
                  </pic:nvPicPr>
                  <pic:blipFill>
                    <a:blip r:embed="rId10" cstate="print"/>
                    <a:srcRect/>
                    <a:stretch>
                      <a:fillRect/>
                    </a:stretch>
                  </pic:blipFill>
                  <pic:spPr bwMode="auto">
                    <a:xfrm>
                      <a:off x="0" y="0"/>
                      <a:ext cx="2038189" cy="1800083"/>
                    </a:xfrm>
                    <a:prstGeom prst="rect">
                      <a:avLst/>
                    </a:prstGeom>
                    <a:noFill/>
                    <a:ln w="9525">
                      <a:noFill/>
                      <a:miter lim="800000"/>
                      <a:headEnd/>
                      <a:tailEnd/>
                    </a:ln>
                  </pic:spPr>
                </pic:pic>
              </a:graphicData>
            </a:graphic>
          </wp:inline>
        </w:drawing>
      </w:r>
      <w:r>
        <w:rPr>
          <w:rFonts w:ascii="Algerian" w:hAnsi="Algerian"/>
          <w:b/>
          <w:color w:val="C00000"/>
          <w:sz w:val="44"/>
          <w:szCs w:val="44"/>
        </w:rPr>
        <w:t xml:space="preserve"> </w:t>
      </w:r>
      <w:r>
        <w:rPr>
          <w:rFonts w:ascii="Algerian" w:hAnsi="Algerian"/>
          <w:b/>
          <w:noProof/>
          <w:color w:val="C00000"/>
          <w:sz w:val="44"/>
          <w:szCs w:val="44"/>
        </w:rPr>
        <w:drawing>
          <wp:inline distT="0" distB="0" distL="0" distR="0">
            <wp:extent cx="2124075" cy="1798439"/>
            <wp:effectExtent l="19050" t="0" r="9525" b="0"/>
            <wp:docPr id="16" name="Picture 8" descr="C:\Users\RAKESH-USER\Desktop\Desktop\Sony Experia\DSC_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KESH-USER\Desktop\Desktop\Sony Experia\DSC_0417.JPG"/>
                    <pic:cNvPicPr>
                      <a:picLocks noChangeAspect="1" noChangeArrowheads="1"/>
                    </pic:cNvPicPr>
                  </pic:nvPicPr>
                  <pic:blipFill>
                    <a:blip r:embed="rId11" cstate="print"/>
                    <a:srcRect/>
                    <a:stretch>
                      <a:fillRect/>
                    </a:stretch>
                  </pic:blipFill>
                  <pic:spPr bwMode="auto">
                    <a:xfrm>
                      <a:off x="0" y="0"/>
                      <a:ext cx="2124799" cy="1799052"/>
                    </a:xfrm>
                    <a:prstGeom prst="rect">
                      <a:avLst/>
                    </a:prstGeom>
                    <a:noFill/>
                    <a:ln w="9525">
                      <a:noFill/>
                      <a:miter lim="800000"/>
                      <a:headEnd/>
                      <a:tailEnd/>
                    </a:ln>
                  </pic:spPr>
                </pic:pic>
              </a:graphicData>
            </a:graphic>
          </wp:inline>
        </w:drawing>
      </w:r>
      <w:r>
        <w:rPr>
          <w:rFonts w:ascii="Algerian" w:hAnsi="Algerian"/>
          <w:b/>
          <w:color w:val="C00000"/>
          <w:sz w:val="44"/>
          <w:szCs w:val="44"/>
        </w:rPr>
        <w:t xml:space="preserve"> </w:t>
      </w:r>
      <w:r>
        <w:rPr>
          <w:rFonts w:ascii="Algerian" w:hAnsi="Algerian"/>
          <w:b/>
          <w:noProof/>
          <w:color w:val="C00000"/>
          <w:sz w:val="44"/>
          <w:szCs w:val="44"/>
        </w:rPr>
        <w:drawing>
          <wp:inline distT="0" distB="0" distL="0" distR="0">
            <wp:extent cx="2624667" cy="1800225"/>
            <wp:effectExtent l="19050" t="0" r="4233" b="0"/>
            <wp:docPr id="18" name="Picture 10" descr="C:\Users\RAKESH-USER\Desktop\Desktop\Sony Experia\DSC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KESH-USER\Desktop\Desktop\Sony Experia\DSC_0415.JPG"/>
                    <pic:cNvPicPr>
                      <a:picLocks noChangeAspect="1" noChangeArrowheads="1"/>
                    </pic:cNvPicPr>
                  </pic:nvPicPr>
                  <pic:blipFill>
                    <a:blip r:embed="rId12" cstate="print"/>
                    <a:srcRect/>
                    <a:stretch>
                      <a:fillRect/>
                    </a:stretch>
                  </pic:blipFill>
                  <pic:spPr bwMode="auto">
                    <a:xfrm>
                      <a:off x="0" y="0"/>
                      <a:ext cx="2624667" cy="1800225"/>
                    </a:xfrm>
                    <a:prstGeom prst="rect">
                      <a:avLst/>
                    </a:prstGeom>
                    <a:noFill/>
                    <a:ln w="9525">
                      <a:noFill/>
                      <a:miter lim="800000"/>
                      <a:headEnd/>
                      <a:tailEnd/>
                    </a:ln>
                  </pic:spPr>
                </pic:pic>
              </a:graphicData>
            </a:graphic>
          </wp:inline>
        </w:drawing>
      </w:r>
    </w:p>
    <w:p w:rsidR="00C21EEF" w:rsidRDefault="00C21EEF" w:rsidP="00B8023E">
      <w:pPr>
        <w:ind w:left="-990" w:firstLine="990"/>
        <w:rPr>
          <w:rFonts w:ascii="Algerian" w:hAnsi="Algerian"/>
          <w:b/>
          <w:color w:val="C00000"/>
          <w:sz w:val="44"/>
          <w:szCs w:val="44"/>
        </w:rPr>
      </w:pPr>
    </w:p>
    <w:p w:rsidR="00FB01B9" w:rsidRDefault="00FB01B9" w:rsidP="00FB01B9">
      <w:pPr>
        <w:rPr>
          <w:rFonts w:ascii="Algerian" w:hAnsi="Algerian"/>
          <w:b/>
          <w:color w:val="C00000"/>
          <w:sz w:val="44"/>
          <w:szCs w:val="44"/>
        </w:rPr>
      </w:pPr>
    </w:p>
    <w:p w:rsidR="00C21EEF" w:rsidRPr="00FB01B9" w:rsidRDefault="00C21EEF" w:rsidP="00FB01B9">
      <w:pPr>
        <w:rPr>
          <w:rFonts w:ascii="Aldhabi" w:hAnsi="Aldhabi" w:cs="Aldhabi"/>
          <w:b/>
          <w:color w:val="C00000"/>
          <w:sz w:val="40"/>
          <w:szCs w:val="40"/>
        </w:rPr>
      </w:pPr>
      <w:r w:rsidRPr="00FB01B9">
        <w:rPr>
          <w:rFonts w:ascii="Aldhabi" w:hAnsi="Aldhabi" w:cs="Aldhabi"/>
          <w:b/>
          <w:color w:val="C00000"/>
          <w:sz w:val="40"/>
          <w:szCs w:val="40"/>
        </w:rPr>
        <w:t>UDUMWARA RESORT – PARO</w:t>
      </w:r>
    </w:p>
    <w:p w:rsidR="00C21EEF" w:rsidRDefault="00C21EEF" w:rsidP="00B8023E">
      <w:pPr>
        <w:ind w:left="-990" w:firstLine="990"/>
        <w:rPr>
          <w:rFonts w:ascii="Algerian" w:hAnsi="Algerian"/>
          <w:b/>
          <w:color w:val="C00000"/>
          <w:sz w:val="44"/>
          <w:szCs w:val="44"/>
        </w:rPr>
      </w:pPr>
      <w:r>
        <w:rPr>
          <w:rFonts w:ascii="Algerian" w:hAnsi="Algerian"/>
          <w:b/>
          <w:noProof/>
          <w:color w:val="C00000"/>
          <w:sz w:val="44"/>
          <w:szCs w:val="44"/>
        </w:rPr>
        <w:lastRenderedPageBreak/>
        <w:drawing>
          <wp:inline distT="0" distB="0" distL="0" distR="0">
            <wp:extent cx="2438400" cy="1457325"/>
            <wp:effectExtent l="19050" t="0" r="0" b="0"/>
            <wp:docPr id="19" name="Picture 11" descr="C:\Users\RAKESH-USER\Desktop\Desktop\Sony Experia\DSC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KESH-USER\Desktop\Desktop\Sony Experia\DSC_0307.JPG"/>
                    <pic:cNvPicPr>
                      <a:picLocks noChangeAspect="1" noChangeArrowheads="1"/>
                    </pic:cNvPicPr>
                  </pic:nvPicPr>
                  <pic:blipFill>
                    <a:blip r:embed="rId13" cstate="print"/>
                    <a:srcRect/>
                    <a:stretch>
                      <a:fillRect/>
                    </a:stretch>
                  </pic:blipFill>
                  <pic:spPr bwMode="auto">
                    <a:xfrm>
                      <a:off x="0" y="0"/>
                      <a:ext cx="2437574" cy="1456832"/>
                    </a:xfrm>
                    <a:prstGeom prst="rect">
                      <a:avLst/>
                    </a:prstGeom>
                    <a:noFill/>
                    <a:ln w="9525">
                      <a:noFill/>
                      <a:miter lim="800000"/>
                      <a:headEnd/>
                      <a:tailEnd/>
                    </a:ln>
                  </pic:spPr>
                </pic:pic>
              </a:graphicData>
            </a:graphic>
          </wp:inline>
        </w:drawing>
      </w:r>
      <w:r>
        <w:rPr>
          <w:rFonts w:ascii="Algerian" w:hAnsi="Algerian"/>
          <w:b/>
          <w:color w:val="C00000"/>
          <w:sz w:val="44"/>
          <w:szCs w:val="44"/>
        </w:rPr>
        <w:t xml:space="preserve"> </w:t>
      </w:r>
      <w:r>
        <w:rPr>
          <w:rFonts w:ascii="Algerian" w:hAnsi="Algerian"/>
          <w:b/>
          <w:noProof/>
          <w:color w:val="C00000"/>
          <w:sz w:val="44"/>
          <w:szCs w:val="44"/>
        </w:rPr>
        <w:drawing>
          <wp:inline distT="0" distB="0" distL="0" distR="0">
            <wp:extent cx="2133600" cy="1456134"/>
            <wp:effectExtent l="19050" t="0" r="0" b="0"/>
            <wp:docPr id="20" name="Picture 12" descr="C:\Users\RAKESH-USER\Desktop\Desktop\Sony Experia\DSC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KESH-USER\Desktop\Desktop\Sony Experia\DSC_0325.JPG"/>
                    <pic:cNvPicPr>
                      <a:picLocks noChangeAspect="1" noChangeArrowheads="1"/>
                    </pic:cNvPicPr>
                  </pic:nvPicPr>
                  <pic:blipFill>
                    <a:blip r:embed="rId14" cstate="print"/>
                    <a:srcRect/>
                    <a:stretch>
                      <a:fillRect/>
                    </a:stretch>
                  </pic:blipFill>
                  <pic:spPr bwMode="auto">
                    <a:xfrm>
                      <a:off x="0" y="0"/>
                      <a:ext cx="2133600" cy="1456134"/>
                    </a:xfrm>
                    <a:prstGeom prst="rect">
                      <a:avLst/>
                    </a:prstGeom>
                    <a:noFill/>
                    <a:ln w="9525">
                      <a:noFill/>
                      <a:miter lim="800000"/>
                      <a:headEnd/>
                      <a:tailEnd/>
                    </a:ln>
                  </pic:spPr>
                </pic:pic>
              </a:graphicData>
            </a:graphic>
          </wp:inline>
        </w:drawing>
      </w:r>
      <w:r>
        <w:rPr>
          <w:rFonts w:ascii="Algerian" w:hAnsi="Algerian"/>
          <w:b/>
          <w:color w:val="C00000"/>
          <w:sz w:val="44"/>
          <w:szCs w:val="44"/>
        </w:rPr>
        <w:t xml:space="preserve"> </w:t>
      </w:r>
      <w:r>
        <w:rPr>
          <w:rFonts w:ascii="Algerian" w:hAnsi="Algerian"/>
          <w:b/>
          <w:noProof/>
          <w:color w:val="C00000"/>
          <w:sz w:val="44"/>
          <w:szCs w:val="44"/>
        </w:rPr>
        <w:drawing>
          <wp:inline distT="0" distB="0" distL="0" distR="0">
            <wp:extent cx="2047875" cy="1457325"/>
            <wp:effectExtent l="19050" t="0" r="9525" b="0"/>
            <wp:docPr id="21" name="Picture 13" descr="C:\Users\RAKESH-USER\Desktop\Desktop\Sony Experia\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KESH-USER\Desktop\Desktop\Sony Experia\DSC_0317.JPG"/>
                    <pic:cNvPicPr>
                      <a:picLocks noChangeAspect="1" noChangeArrowheads="1"/>
                    </pic:cNvPicPr>
                  </pic:nvPicPr>
                  <pic:blipFill>
                    <a:blip r:embed="rId15" cstate="print"/>
                    <a:srcRect/>
                    <a:stretch>
                      <a:fillRect/>
                    </a:stretch>
                  </pic:blipFill>
                  <pic:spPr bwMode="auto">
                    <a:xfrm>
                      <a:off x="0" y="0"/>
                      <a:ext cx="2049390" cy="1458403"/>
                    </a:xfrm>
                    <a:prstGeom prst="rect">
                      <a:avLst/>
                    </a:prstGeom>
                    <a:noFill/>
                    <a:ln w="9525">
                      <a:noFill/>
                      <a:miter lim="800000"/>
                      <a:headEnd/>
                      <a:tailEnd/>
                    </a:ln>
                  </pic:spPr>
                </pic:pic>
              </a:graphicData>
            </a:graphic>
          </wp:inline>
        </w:drawing>
      </w:r>
    </w:p>
    <w:p w:rsidR="00C21EEF" w:rsidRPr="00FB01B9" w:rsidRDefault="00C21EEF" w:rsidP="00FB01B9">
      <w:pPr>
        <w:rPr>
          <w:rFonts w:ascii="Aldhabi" w:hAnsi="Aldhabi" w:cs="Aldhabi"/>
          <w:b/>
          <w:color w:val="C00000"/>
          <w:sz w:val="40"/>
          <w:szCs w:val="40"/>
        </w:rPr>
      </w:pPr>
      <w:r w:rsidRPr="00FB01B9">
        <w:rPr>
          <w:rFonts w:ascii="Aldhabi" w:hAnsi="Aldhabi" w:cs="Aldhabi"/>
          <w:b/>
          <w:color w:val="C00000"/>
          <w:sz w:val="40"/>
          <w:szCs w:val="40"/>
        </w:rPr>
        <w:t>GALING RESORT – PARO</w:t>
      </w:r>
    </w:p>
    <w:p w:rsidR="00C21EEF" w:rsidRDefault="00C21EEF" w:rsidP="00B8023E">
      <w:pPr>
        <w:ind w:left="-990" w:firstLine="990"/>
        <w:rPr>
          <w:rFonts w:ascii="Algerian" w:hAnsi="Algerian"/>
          <w:b/>
          <w:color w:val="C00000"/>
          <w:sz w:val="44"/>
          <w:szCs w:val="44"/>
        </w:rPr>
      </w:pPr>
      <w:r>
        <w:rPr>
          <w:rFonts w:ascii="Algerian" w:hAnsi="Algerian"/>
          <w:b/>
          <w:noProof/>
          <w:color w:val="C00000"/>
          <w:sz w:val="44"/>
          <w:szCs w:val="44"/>
        </w:rPr>
        <w:drawing>
          <wp:inline distT="0" distB="0" distL="0" distR="0">
            <wp:extent cx="2628900" cy="1409700"/>
            <wp:effectExtent l="19050" t="0" r="0" b="0"/>
            <wp:docPr id="28" name="Picture 14" descr="C:\Users\RAKESH-USER\Desktop\Desktop\Sony Experia\DSC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KESH-USER\Desktop\Desktop\Sony Experia\DSC_0106.JPG"/>
                    <pic:cNvPicPr>
                      <a:picLocks noChangeAspect="1" noChangeArrowheads="1"/>
                    </pic:cNvPicPr>
                  </pic:nvPicPr>
                  <pic:blipFill>
                    <a:blip r:embed="rId16" cstate="print"/>
                    <a:srcRect/>
                    <a:stretch>
                      <a:fillRect/>
                    </a:stretch>
                  </pic:blipFill>
                  <pic:spPr bwMode="auto">
                    <a:xfrm>
                      <a:off x="0" y="0"/>
                      <a:ext cx="2628900" cy="1409700"/>
                    </a:xfrm>
                    <a:prstGeom prst="rect">
                      <a:avLst/>
                    </a:prstGeom>
                    <a:noFill/>
                    <a:ln w="9525">
                      <a:noFill/>
                      <a:miter lim="800000"/>
                      <a:headEnd/>
                      <a:tailEnd/>
                    </a:ln>
                  </pic:spPr>
                </pic:pic>
              </a:graphicData>
            </a:graphic>
          </wp:inline>
        </w:drawing>
      </w:r>
      <w:r w:rsidR="00FB01B9">
        <w:rPr>
          <w:rFonts w:ascii="Algerian" w:hAnsi="Algerian"/>
          <w:b/>
          <w:color w:val="C00000"/>
          <w:sz w:val="44"/>
          <w:szCs w:val="44"/>
        </w:rPr>
        <w:t xml:space="preserve"> </w:t>
      </w:r>
      <w:r w:rsidR="00FB01B9">
        <w:rPr>
          <w:rFonts w:ascii="Algerian" w:hAnsi="Algerian"/>
          <w:b/>
          <w:noProof/>
          <w:color w:val="C00000"/>
          <w:sz w:val="44"/>
          <w:szCs w:val="44"/>
        </w:rPr>
        <w:drawing>
          <wp:inline distT="0" distB="0" distL="0" distR="0">
            <wp:extent cx="2152650" cy="1409104"/>
            <wp:effectExtent l="19050" t="0" r="0" b="0"/>
            <wp:docPr id="29" name="Picture 15" descr="C:\Users\RAKESH-USER\Desktop\Desktop\Sony Experia\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KESH-USER\Desktop\Desktop\Sony Experia\DSC_0101.JPG"/>
                    <pic:cNvPicPr>
                      <a:picLocks noChangeAspect="1" noChangeArrowheads="1"/>
                    </pic:cNvPicPr>
                  </pic:nvPicPr>
                  <pic:blipFill>
                    <a:blip r:embed="rId17" cstate="print"/>
                    <a:srcRect/>
                    <a:stretch>
                      <a:fillRect/>
                    </a:stretch>
                  </pic:blipFill>
                  <pic:spPr bwMode="auto">
                    <a:xfrm>
                      <a:off x="0" y="0"/>
                      <a:ext cx="2152240" cy="1408836"/>
                    </a:xfrm>
                    <a:prstGeom prst="rect">
                      <a:avLst/>
                    </a:prstGeom>
                    <a:noFill/>
                    <a:ln w="9525">
                      <a:noFill/>
                      <a:miter lim="800000"/>
                      <a:headEnd/>
                      <a:tailEnd/>
                    </a:ln>
                  </pic:spPr>
                </pic:pic>
              </a:graphicData>
            </a:graphic>
          </wp:inline>
        </w:drawing>
      </w:r>
      <w:r w:rsidR="00FB01B9">
        <w:rPr>
          <w:rFonts w:ascii="Algerian" w:hAnsi="Algerian"/>
          <w:b/>
          <w:color w:val="C00000"/>
          <w:sz w:val="44"/>
          <w:szCs w:val="44"/>
        </w:rPr>
        <w:t xml:space="preserve"> </w:t>
      </w:r>
      <w:r w:rsidR="00FB01B9">
        <w:rPr>
          <w:rFonts w:ascii="Algerian" w:hAnsi="Algerian"/>
          <w:b/>
          <w:noProof/>
          <w:color w:val="C00000"/>
          <w:sz w:val="44"/>
          <w:szCs w:val="44"/>
        </w:rPr>
        <w:drawing>
          <wp:inline distT="0" distB="0" distL="0" distR="0">
            <wp:extent cx="2015065" cy="1409700"/>
            <wp:effectExtent l="19050" t="0" r="4235" b="0"/>
            <wp:docPr id="30" name="Picture 16" descr="C:\Users\RAKESH-USER\Desktop\Desktop\Sony Experia\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AKESH-USER\Desktop\Desktop\Sony Experia\DSC_0091.JPG"/>
                    <pic:cNvPicPr>
                      <a:picLocks noChangeAspect="1" noChangeArrowheads="1"/>
                    </pic:cNvPicPr>
                  </pic:nvPicPr>
                  <pic:blipFill>
                    <a:blip r:embed="rId18" cstate="print"/>
                    <a:srcRect/>
                    <a:stretch>
                      <a:fillRect/>
                    </a:stretch>
                  </pic:blipFill>
                  <pic:spPr bwMode="auto">
                    <a:xfrm>
                      <a:off x="0" y="0"/>
                      <a:ext cx="2014468" cy="1409282"/>
                    </a:xfrm>
                    <a:prstGeom prst="rect">
                      <a:avLst/>
                    </a:prstGeom>
                    <a:noFill/>
                    <a:ln w="9525">
                      <a:noFill/>
                      <a:miter lim="800000"/>
                      <a:headEnd/>
                      <a:tailEnd/>
                    </a:ln>
                  </pic:spPr>
                </pic:pic>
              </a:graphicData>
            </a:graphic>
          </wp:inline>
        </w:drawing>
      </w:r>
    </w:p>
    <w:p w:rsidR="00137790" w:rsidRPr="00725FC4" w:rsidRDefault="00B6596A" w:rsidP="00B903CD">
      <w:pPr>
        <w:pStyle w:val="NoSpacing"/>
        <w:rPr>
          <w:rFonts w:asciiTheme="majorHAnsi" w:hAnsiTheme="majorHAnsi" w:cs="Aharoni"/>
          <w:color w:val="002060"/>
          <w:sz w:val="28"/>
          <w:szCs w:val="28"/>
        </w:rPr>
      </w:pPr>
      <w:r>
        <w:rPr>
          <w:rFonts w:asciiTheme="majorHAnsi" w:hAnsiTheme="majorHAnsi" w:cs="Aharoni"/>
          <w:color w:val="002060"/>
          <w:sz w:val="28"/>
          <w:szCs w:val="28"/>
        </w:rPr>
        <w:t xml:space="preserve"> </w:t>
      </w:r>
      <w:r w:rsidR="00137790" w:rsidRPr="003B7B3F">
        <w:rPr>
          <w:rFonts w:asciiTheme="majorHAnsi" w:hAnsiTheme="majorHAnsi"/>
        </w:rPr>
        <w:t>Bhutan:-</w:t>
      </w:r>
    </w:p>
    <w:p w:rsidR="00137790" w:rsidRPr="003B7B3F" w:rsidRDefault="00137790" w:rsidP="00137790">
      <w:pPr>
        <w:rPr>
          <w:rFonts w:asciiTheme="majorHAnsi" w:hAnsiTheme="majorHAnsi"/>
        </w:rPr>
      </w:pPr>
      <w:r w:rsidRPr="003B7B3F">
        <w:rPr>
          <w:rFonts w:asciiTheme="majorHAnsi" w:hAnsiTheme="majorHAnsi"/>
        </w:rPr>
        <w:t>A country resting peacefully in the lap of eastern Himalayas is one of those very few places that can probably take you back in time. The unadulterated nature, around 73% of the land drenched in wild greenery, the flag with dragon engraved on it, the rice that is born red, the place which is believed to be haunted by multiple demons and protected by multiple gods, the innocence of the locals that still believe that snowman exists and dragons spit fire, the land that has preserved the rarest of the nomadic tribes and fauna on the list of ‘red-alert’ is what Bhutan is made up of. Not very well known amongst the tourist crowd, Bhutan indeed offers some mystical, magical places to visit for the intrepid traveler.</w:t>
      </w:r>
    </w:p>
    <w:p w:rsidR="00371CA7" w:rsidRDefault="00371CA7" w:rsidP="00371CA7">
      <w:pPr>
        <w:ind w:left="-990" w:firstLine="990"/>
        <w:rPr>
          <w:b/>
          <w:color w:val="002060"/>
        </w:rPr>
      </w:pPr>
      <w:r>
        <w:rPr>
          <w:rFonts w:ascii="Algerian" w:hAnsi="Algerian"/>
          <w:b/>
          <w:color w:val="C00000"/>
          <w:sz w:val="24"/>
          <w:szCs w:val="24"/>
        </w:rPr>
        <w:t xml:space="preserve">DAY 01: </w:t>
      </w:r>
      <w:r w:rsidR="00CE3B3A">
        <w:rPr>
          <w:b/>
          <w:color w:val="002060"/>
        </w:rPr>
        <w:t>ARRIVAL AT PARO AIRPORT – TRANSFER TO THIMPHU</w:t>
      </w:r>
    </w:p>
    <w:p w:rsidR="00371CA7" w:rsidRDefault="00371CA7" w:rsidP="00371CA7">
      <w:pPr>
        <w:ind w:left="-990" w:firstLine="990"/>
        <w:rPr>
          <w:rFonts w:ascii="Algerian" w:hAnsi="Algerian"/>
          <w:b/>
          <w:color w:val="002060"/>
          <w:sz w:val="24"/>
          <w:szCs w:val="24"/>
        </w:rPr>
      </w:pPr>
      <w:r>
        <w:rPr>
          <w:noProof/>
        </w:rPr>
        <w:drawing>
          <wp:inline distT="0" distB="0" distL="0" distR="0">
            <wp:extent cx="1971675" cy="1676400"/>
            <wp:effectExtent l="19050" t="0" r="9525" b="0"/>
            <wp:docPr id="3" name="Picture 3" descr="http://www.joeenglander.com/photographs/bhutan/Bhutan_060925_1933_2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oeenglander.com/photographs/bhutan/Bhutan_060925_1933_21992.jpg"/>
                    <pic:cNvPicPr>
                      <a:picLocks noChangeAspect="1" noChangeArrowheads="1"/>
                    </pic:cNvPicPr>
                  </pic:nvPicPr>
                  <pic:blipFill>
                    <a:blip r:embed="rId19"/>
                    <a:srcRect/>
                    <a:stretch>
                      <a:fillRect/>
                    </a:stretch>
                  </pic:blipFill>
                  <pic:spPr bwMode="auto">
                    <a:xfrm>
                      <a:off x="0" y="0"/>
                      <a:ext cx="1971675" cy="1676400"/>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209800" cy="1676400"/>
            <wp:effectExtent l="19050" t="0" r="0" b="0"/>
            <wp:docPr id="5" name="Picture 9" descr="http://www.littlebhutan.com/wp-content/uploads/2013/04/Paro-Taktsang-Tigers-N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ttlebhutan.com/wp-content/uploads/2013/04/Paro-Taktsang-Tigers-Nest.jpg"/>
                    <pic:cNvPicPr>
                      <a:picLocks noChangeAspect="1" noChangeArrowheads="1"/>
                    </pic:cNvPicPr>
                  </pic:nvPicPr>
                  <pic:blipFill>
                    <a:blip r:embed="rId20" cstate="print"/>
                    <a:srcRect/>
                    <a:stretch>
                      <a:fillRect/>
                    </a:stretch>
                  </pic:blipFill>
                  <pic:spPr bwMode="auto">
                    <a:xfrm>
                      <a:off x="0" y="0"/>
                      <a:ext cx="2210643" cy="1677039"/>
                    </a:xfrm>
                    <a:prstGeom prst="rect">
                      <a:avLst/>
                    </a:prstGeom>
                    <a:noFill/>
                    <a:ln w="9525">
                      <a:noFill/>
                      <a:miter lim="800000"/>
                      <a:headEnd/>
                      <a:tailEnd/>
                    </a:ln>
                  </pic:spPr>
                </pic:pic>
              </a:graphicData>
            </a:graphic>
          </wp:inline>
        </w:drawing>
      </w:r>
      <w:r>
        <w:rPr>
          <w:rFonts w:ascii="Algerian" w:hAnsi="Algerian"/>
          <w:b/>
          <w:color w:val="002060"/>
          <w:sz w:val="24"/>
          <w:szCs w:val="24"/>
        </w:rPr>
        <w:t xml:space="preserve">  </w:t>
      </w:r>
      <w:r>
        <w:rPr>
          <w:noProof/>
        </w:rPr>
        <w:drawing>
          <wp:inline distT="0" distB="0" distL="0" distR="0">
            <wp:extent cx="2505075" cy="1676400"/>
            <wp:effectExtent l="19050" t="0" r="9525" b="0"/>
            <wp:docPr id="4" name="Picture 6" descr="http://archives.starbulletin.com/2008/04/05/features/artpe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chives.starbulletin.com/2008/04/05/features/artpewb.jpg"/>
                    <pic:cNvPicPr>
                      <a:picLocks noChangeAspect="1" noChangeArrowheads="1"/>
                    </pic:cNvPicPr>
                  </pic:nvPicPr>
                  <pic:blipFill>
                    <a:blip r:embed="rId21"/>
                    <a:srcRect/>
                    <a:stretch>
                      <a:fillRect/>
                    </a:stretch>
                  </pic:blipFill>
                  <pic:spPr bwMode="auto">
                    <a:xfrm>
                      <a:off x="0" y="0"/>
                      <a:ext cx="2505075" cy="1676400"/>
                    </a:xfrm>
                    <a:prstGeom prst="rect">
                      <a:avLst/>
                    </a:prstGeom>
                    <a:noFill/>
                    <a:ln w="9525">
                      <a:noFill/>
                      <a:miter lim="800000"/>
                      <a:headEnd/>
                      <a:tailEnd/>
                    </a:ln>
                  </pic:spPr>
                </pic:pic>
              </a:graphicData>
            </a:graphic>
          </wp:inline>
        </w:drawing>
      </w:r>
    </w:p>
    <w:p w:rsidR="00FB01B9" w:rsidRDefault="003B7B3F" w:rsidP="00FB01B9">
      <w:pPr>
        <w:shd w:val="clear" w:color="auto" w:fill="FFFFFF"/>
        <w:spacing w:before="100" w:beforeAutospacing="1" w:after="100" w:afterAutospacing="1" w:line="240" w:lineRule="auto"/>
        <w:rPr>
          <w:rFonts w:asciiTheme="majorHAnsi" w:eastAsia="Times New Roman" w:hAnsiTheme="majorHAnsi" w:cs="Arial"/>
          <w:color w:val="222222"/>
        </w:rPr>
      </w:pPr>
      <w:proofErr w:type="gramStart"/>
      <w:r w:rsidRPr="003B7B3F">
        <w:rPr>
          <w:rFonts w:asciiTheme="majorHAnsi" w:eastAsia="Times New Roman" w:hAnsiTheme="majorHAnsi" w:cs="Arial"/>
          <w:color w:val="222222"/>
        </w:rPr>
        <w:t>Meet &amp; Greet on arrival at Paro Airport and transfer to Thimphu (7,710 ft.) the capital city of Bhutan.</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On arrival check in at the hotel.</w:t>
      </w:r>
      <w:proofErr w:type="gramEnd"/>
      <w:r w:rsidRPr="003B7B3F">
        <w:rPr>
          <w:rFonts w:asciiTheme="majorHAnsi" w:eastAsia="Times New Roman" w:hAnsiTheme="majorHAnsi" w:cs="Arial"/>
          <w:color w:val="222222"/>
        </w:rPr>
        <w:t xml:space="preserve"> Afternoon start for half day Thimphu sightseeing consist of </w:t>
      </w:r>
      <w:proofErr w:type="spellStart"/>
      <w:r w:rsidRPr="003B7B3F">
        <w:rPr>
          <w:rFonts w:asciiTheme="majorHAnsi" w:eastAsia="Times New Roman" w:hAnsiTheme="majorHAnsi" w:cs="Arial"/>
          <w:b/>
          <w:bCs/>
          <w:color w:val="222222"/>
        </w:rPr>
        <w:t>Kuensel</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Phodrang</w:t>
      </w:r>
      <w:proofErr w:type="spellEnd"/>
      <w:r w:rsidRPr="003B7B3F">
        <w:rPr>
          <w:rFonts w:asciiTheme="majorHAnsi" w:eastAsia="Times New Roman" w:hAnsiTheme="majorHAnsi" w:cs="Arial"/>
          <w:color w:val="222222"/>
        </w:rPr>
        <w:t xml:space="preserve"> (Buddha Statue) a place for refreshing with a huge statue of Buddha on the top of the </w:t>
      </w:r>
      <w:proofErr w:type="spellStart"/>
      <w:r w:rsidRPr="003B7B3F">
        <w:rPr>
          <w:rFonts w:asciiTheme="majorHAnsi" w:eastAsia="Times New Roman" w:hAnsiTheme="majorHAnsi" w:cs="Arial"/>
          <w:color w:val="222222"/>
        </w:rPr>
        <w:t>Kuensel</w:t>
      </w:r>
      <w:proofErr w:type="spellEnd"/>
      <w:r w:rsidRPr="003B7B3F">
        <w:rPr>
          <w:rFonts w:asciiTheme="majorHAnsi" w:eastAsia="Times New Roman" w:hAnsiTheme="majorHAnsi" w:cs="Arial"/>
          <w:color w:val="222222"/>
        </w:rPr>
        <w:t xml:space="preserve"> </w:t>
      </w:r>
      <w:proofErr w:type="spellStart"/>
      <w:r w:rsidRPr="003B7B3F">
        <w:rPr>
          <w:rFonts w:asciiTheme="majorHAnsi" w:eastAsia="Times New Roman" w:hAnsiTheme="majorHAnsi" w:cs="Arial"/>
          <w:color w:val="222222"/>
        </w:rPr>
        <w:t>Phodrang</w:t>
      </w:r>
      <w:proofErr w:type="spellEnd"/>
      <w:r w:rsidRPr="003B7B3F">
        <w:rPr>
          <w:rFonts w:asciiTheme="majorHAnsi" w:eastAsia="Times New Roman" w:hAnsiTheme="majorHAnsi" w:cs="Arial"/>
          <w:color w:val="222222"/>
        </w:rPr>
        <w:t>, </w:t>
      </w:r>
      <w:r w:rsidRPr="003B7B3F">
        <w:rPr>
          <w:rFonts w:asciiTheme="majorHAnsi" w:eastAsia="Times New Roman" w:hAnsiTheme="majorHAnsi" w:cs="Arial"/>
          <w:b/>
          <w:bCs/>
          <w:color w:val="222222"/>
        </w:rPr>
        <w:t xml:space="preserve">King's (National) Memorial </w:t>
      </w:r>
      <w:proofErr w:type="spellStart"/>
      <w:r w:rsidRPr="003B7B3F">
        <w:rPr>
          <w:rFonts w:asciiTheme="majorHAnsi" w:eastAsia="Times New Roman" w:hAnsiTheme="majorHAnsi" w:cs="Arial"/>
          <w:b/>
          <w:bCs/>
          <w:color w:val="222222"/>
        </w:rPr>
        <w:t>Chorten</w:t>
      </w:r>
      <w:proofErr w:type="spellEnd"/>
      <w:r w:rsidRPr="003B7B3F">
        <w:rPr>
          <w:rFonts w:asciiTheme="majorHAnsi" w:eastAsia="Times New Roman" w:hAnsiTheme="majorHAnsi" w:cs="Arial"/>
          <w:color w:val="222222"/>
        </w:rPr>
        <w:t xml:space="preserve">  - This </w:t>
      </w:r>
      <w:proofErr w:type="spellStart"/>
      <w:r w:rsidRPr="003B7B3F">
        <w:rPr>
          <w:rFonts w:asciiTheme="majorHAnsi" w:eastAsia="Times New Roman" w:hAnsiTheme="majorHAnsi" w:cs="Arial"/>
          <w:color w:val="222222"/>
        </w:rPr>
        <w:t>Chorten</w:t>
      </w:r>
      <w:proofErr w:type="spellEnd"/>
      <w:r w:rsidRPr="003B7B3F">
        <w:rPr>
          <w:rFonts w:asciiTheme="majorHAnsi" w:eastAsia="Times New Roman" w:hAnsiTheme="majorHAnsi" w:cs="Arial"/>
          <w:color w:val="222222"/>
        </w:rPr>
        <w:t xml:space="preserve"> was built in 1974 in a typical Tibetan style. It is also a center of worship for the people living in Thimphu. </w:t>
      </w:r>
      <w:proofErr w:type="spellStart"/>
      <w:r w:rsidRPr="003B7B3F">
        <w:rPr>
          <w:rFonts w:asciiTheme="majorHAnsi" w:eastAsia="Times New Roman" w:hAnsiTheme="majorHAnsi" w:cs="Arial"/>
          <w:b/>
          <w:bCs/>
          <w:color w:val="222222"/>
        </w:rPr>
        <w:t>Tashichho</w:t>
      </w:r>
      <w:proofErr w:type="spellEnd"/>
      <w:r w:rsidRPr="003B7B3F">
        <w:rPr>
          <w:rFonts w:asciiTheme="majorHAnsi" w:eastAsia="Times New Roman" w:hAnsiTheme="majorHAnsi" w:cs="Arial"/>
          <w:b/>
          <w:bCs/>
          <w:color w:val="222222"/>
        </w:rPr>
        <w:t xml:space="preserve"> </w:t>
      </w:r>
      <w:proofErr w:type="spellStart"/>
      <w:r w:rsidRPr="003B7B3F">
        <w:rPr>
          <w:rFonts w:asciiTheme="majorHAnsi" w:eastAsia="Times New Roman" w:hAnsiTheme="majorHAnsi" w:cs="Arial"/>
          <w:b/>
          <w:bCs/>
          <w:color w:val="222222"/>
        </w:rPr>
        <w:t>Dzong</w:t>
      </w:r>
      <w:proofErr w:type="spellEnd"/>
      <w:r w:rsidRPr="003B7B3F">
        <w:rPr>
          <w:rFonts w:asciiTheme="majorHAnsi" w:eastAsia="Times New Roman" w:hAnsiTheme="majorHAnsi" w:cs="Arial"/>
          <w:color w:val="222222"/>
        </w:rPr>
        <w:t xml:space="preserve"> (Fortress of the Glorious Religion) - The </w:t>
      </w:r>
      <w:proofErr w:type="spellStart"/>
      <w:r w:rsidRPr="003B7B3F">
        <w:rPr>
          <w:rFonts w:asciiTheme="majorHAnsi" w:eastAsia="Times New Roman" w:hAnsiTheme="majorHAnsi" w:cs="Arial"/>
          <w:color w:val="222222"/>
        </w:rPr>
        <w:t>Dzong</w:t>
      </w:r>
      <w:proofErr w:type="spellEnd"/>
      <w:r w:rsidRPr="003B7B3F">
        <w:rPr>
          <w:rFonts w:asciiTheme="majorHAnsi" w:eastAsia="Times New Roman" w:hAnsiTheme="majorHAnsi" w:cs="Arial"/>
          <w:color w:val="222222"/>
        </w:rPr>
        <w:t xml:space="preserve"> is the seat of the national government and the Central Monastic Body, including the summer residence of the Je </w:t>
      </w:r>
      <w:proofErr w:type="spellStart"/>
      <w:r w:rsidRPr="003B7B3F">
        <w:rPr>
          <w:rFonts w:asciiTheme="majorHAnsi" w:eastAsia="Times New Roman" w:hAnsiTheme="majorHAnsi" w:cs="Arial"/>
          <w:color w:val="222222"/>
        </w:rPr>
        <w:t>Khenpo</w:t>
      </w:r>
      <w:proofErr w:type="spellEnd"/>
      <w:r w:rsidRPr="003B7B3F">
        <w:rPr>
          <w:rFonts w:asciiTheme="majorHAnsi" w:eastAsia="Times New Roman" w:hAnsiTheme="majorHAnsi" w:cs="Arial"/>
          <w:color w:val="222222"/>
        </w:rPr>
        <w:t xml:space="preserve"> (Chief Abbot of Bhutan) at present. </w:t>
      </w:r>
      <w:proofErr w:type="gramStart"/>
      <w:r w:rsidRPr="003B7B3F">
        <w:rPr>
          <w:rFonts w:asciiTheme="majorHAnsi" w:eastAsia="Times New Roman" w:hAnsiTheme="majorHAnsi" w:cs="Arial"/>
          <w:color w:val="222222"/>
        </w:rPr>
        <w:t>&amp; </w:t>
      </w:r>
      <w:r w:rsidRPr="003B7B3F">
        <w:rPr>
          <w:rFonts w:asciiTheme="majorHAnsi" w:eastAsia="Times New Roman" w:hAnsiTheme="majorHAnsi" w:cs="Arial"/>
          <w:b/>
          <w:bCs/>
          <w:color w:val="222222"/>
        </w:rPr>
        <w:t>Folk Heritage Museum</w:t>
      </w:r>
      <w:r w:rsidRPr="003B7B3F">
        <w:rPr>
          <w:rFonts w:asciiTheme="majorHAnsi" w:eastAsia="Times New Roman" w:hAnsiTheme="majorHAnsi" w:cs="Arial"/>
          <w:color w:val="222222"/>
        </w:rPr>
        <w:t>.</w:t>
      </w:r>
      <w:proofErr w:type="gramEnd"/>
      <w:r w:rsidRPr="003B7B3F">
        <w:rPr>
          <w:rFonts w:asciiTheme="majorHAnsi" w:eastAsia="Times New Roman" w:hAnsiTheme="majorHAnsi" w:cs="Arial"/>
          <w:color w:val="222222"/>
        </w:rPr>
        <w:t xml:space="preserve"> </w:t>
      </w:r>
      <w:proofErr w:type="gramStart"/>
      <w:r w:rsidRPr="003B7B3F">
        <w:rPr>
          <w:rFonts w:asciiTheme="majorHAnsi" w:eastAsia="Times New Roman" w:hAnsiTheme="majorHAnsi" w:cs="Arial"/>
          <w:color w:val="222222"/>
        </w:rPr>
        <w:t>Overnight stay at Thimphu.</w:t>
      </w:r>
      <w:proofErr w:type="gramEnd"/>
    </w:p>
    <w:p w:rsidR="00C01576" w:rsidRPr="00FB01B9" w:rsidRDefault="00C01576" w:rsidP="00FB01B9">
      <w:pPr>
        <w:shd w:val="clear" w:color="auto" w:fill="FFFFFF"/>
        <w:spacing w:before="100" w:beforeAutospacing="1" w:after="100" w:afterAutospacing="1" w:line="240" w:lineRule="auto"/>
        <w:rPr>
          <w:rFonts w:asciiTheme="majorHAnsi" w:eastAsia="Times New Roman" w:hAnsiTheme="majorHAnsi" w:cs="Arial"/>
          <w:color w:val="222222"/>
        </w:rPr>
      </w:pPr>
      <w:r w:rsidRPr="00FC1471">
        <w:rPr>
          <w:rFonts w:ascii="Algerian" w:hAnsi="Algerian"/>
          <w:b/>
          <w:color w:val="C00000"/>
          <w:sz w:val="28"/>
          <w:szCs w:val="28"/>
        </w:rPr>
        <w:t>DAY 0</w:t>
      </w:r>
      <w:r w:rsidR="003B7B3F">
        <w:rPr>
          <w:rFonts w:ascii="Algerian" w:hAnsi="Algerian"/>
          <w:b/>
          <w:color w:val="C00000"/>
          <w:sz w:val="28"/>
          <w:szCs w:val="28"/>
        </w:rPr>
        <w:t>2</w:t>
      </w:r>
      <w:r>
        <w:t xml:space="preserve">: </w:t>
      </w:r>
      <w:r w:rsidRPr="00FC1471">
        <w:rPr>
          <w:b/>
          <w:color w:val="002060"/>
          <w:sz w:val="24"/>
          <w:szCs w:val="24"/>
        </w:rPr>
        <w:t>THIMPHU CITY TOUR</w:t>
      </w:r>
    </w:p>
    <w:p w:rsidR="00C01576" w:rsidRDefault="00C01576" w:rsidP="00C01576">
      <w:pPr>
        <w:pStyle w:val="NoSpacing"/>
        <w:rPr>
          <w:b/>
          <w:color w:val="002060"/>
          <w:sz w:val="24"/>
          <w:szCs w:val="24"/>
        </w:rPr>
      </w:pPr>
    </w:p>
    <w:p w:rsidR="00C01576" w:rsidRDefault="00C01576" w:rsidP="00C01576">
      <w:pPr>
        <w:pStyle w:val="NoSpacing"/>
        <w:rPr>
          <w:b/>
          <w:color w:val="002060"/>
          <w:sz w:val="24"/>
          <w:szCs w:val="24"/>
        </w:rPr>
      </w:pPr>
      <w:r w:rsidRPr="00FC1471">
        <w:rPr>
          <w:b/>
          <w:noProof/>
          <w:color w:val="002060"/>
          <w:sz w:val="24"/>
          <w:szCs w:val="24"/>
        </w:rPr>
        <w:lastRenderedPageBreak/>
        <w:drawing>
          <wp:inline distT="0" distB="0" distL="0" distR="0">
            <wp:extent cx="3467100" cy="2417743"/>
            <wp:effectExtent l="19050" t="0" r="0" b="1607"/>
            <wp:docPr id="24" name="Picture 10" descr="http://www.chhundu.com.bt/wp-content/uploads/2011/03/Tashichho-Dzong-Thim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hundu.com.bt/wp-content/uploads/2011/03/Tashichho-Dzong-Thimphu.jpg"/>
                    <pic:cNvPicPr>
                      <a:picLocks noChangeAspect="1" noChangeArrowheads="1"/>
                    </pic:cNvPicPr>
                  </pic:nvPicPr>
                  <pic:blipFill>
                    <a:blip r:embed="rId22"/>
                    <a:srcRect/>
                    <a:stretch>
                      <a:fillRect/>
                    </a:stretch>
                  </pic:blipFill>
                  <pic:spPr bwMode="auto">
                    <a:xfrm>
                      <a:off x="0" y="0"/>
                      <a:ext cx="3465518" cy="2416640"/>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3095625" cy="2419350"/>
            <wp:effectExtent l="19050" t="0" r="9525" b="0"/>
            <wp:docPr id="27" name="Picture 21" descr="http://bhutandivine.com/wp-content/uploads/2013/08/festiv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hutandivine.com/wp-content/uploads/2013/08/festival-4.jpg"/>
                    <pic:cNvPicPr>
                      <a:picLocks noChangeAspect="1" noChangeArrowheads="1"/>
                    </pic:cNvPicPr>
                  </pic:nvPicPr>
                  <pic:blipFill>
                    <a:blip r:embed="rId23"/>
                    <a:srcRect/>
                    <a:stretch>
                      <a:fillRect/>
                    </a:stretch>
                  </pic:blipFill>
                  <pic:spPr bwMode="auto">
                    <a:xfrm>
                      <a:off x="0" y="0"/>
                      <a:ext cx="3095625" cy="2419350"/>
                    </a:xfrm>
                    <a:prstGeom prst="rect">
                      <a:avLst/>
                    </a:prstGeom>
                    <a:noFill/>
                    <a:ln w="9525">
                      <a:noFill/>
                      <a:miter lim="800000"/>
                      <a:headEnd/>
                      <a:tailEnd/>
                    </a:ln>
                  </pic:spPr>
                </pic:pic>
              </a:graphicData>
            </a:graphic>
          </wp:inline>
        </w:drawing>
      </w:r>
    </w:p>
    <w:p w:rsidR="00C01576" w:rsidRDefault="00C01576" w:rsidP="00C01576">
      <w:pPr>
        <w:pStyle w:val="NoSpacing"/>
        <w:rPr>
          <w:b/>
          <w:color w:val="002060"/>
          <w:sz w:val="24"/>
          <w:szCs w:val="24"/>
        </w:rPr>
      </w:pPr>
    </w:p>
    <w:p w:rsidR="00C01576" w:rsidRPr="00CF0719" w:rsidRDefault="00C01576" w:rsidP="00C01576">
      <w:pPr>
        <w:ind w:left="-180" w:firstLine="90"/>
        <w:rPr>
          <w:rFonts w:asciiTheme="majorHAnsi" w:hAnsiTheme="majorHAnsi"/>
        </w:rPr>
      </w:pPr>
      <w:r w:rsidRPr="00CF0719">
        <w:rPr>
          <w:rFonts w:asciiTheme="majorHAnsi" w:hAnsiTheme="majorHAnsi"/>
        </w:rPr>
        <w:t>After breakfast go for morning sightseeing- visit the Indigenous hospital where traditional old art of healing is still practiced, Art &amp; craft School, National Library, royal goldsmith workshop and handicraft centers. Have a sumptuous lunch.In the afternoon visit the Memorial Chorten built in the memory of the late king Jigme Dorji Wang chuck, 15</w:t>
      </w:r>
      <w:r w:rsidRPr="00CF0719">
        <w:rPr>
          <w:rFonts w:asciiTheme="majorHAnsi" w:hAnsiTheme="majorHAnsi"/>
          <w:vertAlign w:val="superscript"/>
        </w:rPr>
        <w:t>th</w:t>
      </w:r>
      <w:r w:rsidRPr="00CF0719">
        <w:rPr>
          <w:rFonts w:asciiTheme="majorHAnsi" w:hAnsiTheme="majorHAnsi"/>
        </w:rPr>
        <w:t xml:space="preserve"> century</w:t>
      </w:r>
    </w:p>
    <w:p w:rsidR="00C01576" w:rsidRDefault="00C01576" w:rsidP="00C01576">
      <w:pPr>
        <w:ind w:left="-180" w:firstLine="90"/>
        <w:rPr>
          <w:rFonts w:asciiTheme="majorHAnsi" w:hAnsiTheme="majorHAnsi"/>
        </w:rPr>
      </w:pPr>
      <w:r w:rsidRPr="00CF0719">
        <w:rPr>
          <w:rFonts w:asciiTheme="majorHAnsi" w:hAnsiTheme="majorHAnsi"/>
        </w:rPr>
        <w:t xml:space="preserve">Changangkha monastery, Motithang mini zoo to see the rare “Takin” national animal of Bhutan and drive further down with good view of the Thimphu Valley. Visit the new Drupthob nunnery temple. Evening at your own leisure. </w:t>
      </w:r>
      <w:proofErr w:type="gramStart"/>
      <w:r w:rsidRPr="00CF0719">
        <w:rPr>
          <w:rFonts w:asciiTheme="majorHAnsi" w:hAnsiTheme="majorHAnsi"/>
        </w:rPr>
        <w:t>Overnight in Thimphu.</w:t>
      </w:r>
      <w:proofErr w:type="gramEnd"/>
    </w:p>
    <w:p w:rsidR="00725FC4" w:rsidRDefault="00725FC4" w:rsidP="00725FC4">
      <w:pPr>
        <w:ind w:left="-180" w:firstLine="90"/>
        <w:rPr>
          <w:b/>
          <w:color w:val="002060"/>
          <w:sz w:val="24"/>
          <w:szCs w:val="24"/>
        </w:rPr>
      </w:pPr>
      <w:r>
        <w:rPr>
          <w:rFonts w:ascii="Algerian" w:hAnsi="Algerian"/>
          <w:b/>
          <w:color w:val="C00000"/>
          <w:sz w:val="32"/>
          <w:szCs w:val="32"/>
        </w:rPr>
        <w:t>DAY 03</w:t>
      </w:r>
      <w:r w:rsidRPr="00FA015C">
        <w:rPr>
          <w:rFonts w:ascii="Algerian" w:hAnsi="Algerian"/>
          <w:b/>
          <w:color w:val="C00000"/>
          <w:sz w:val="32"/>
          <w:szCs w:val="32"/>
        </w:rPr>
        <w:t>:</w:t>
      </w:r>
      <w:r>
        <w:t xml:space="preserve"> </w:t>
      </w:r>
      <w:r w:rsidRPr="00FA015C">
        <w:rPr>
          <w:b/>
          <w:color w:val="002060"/>
          <w:sz w:val="24"/>
          <w:szCs w:val="24"/>
        </w:rPr>
        <w:t>TR</w:t>
      </w:r>
      <w:r>
        <w:rPr>
          <w:b/>
          <w:color w:val="002060"/>
          <w:sz w:val="24"/>
          <w:szCs w:val="24"/>
        </w:rPr>
        <w:t xml:space="preserve">ANSFER TO PARO </w:t>
      </w:r>
    </w:p>
    <w:p w:rsidR="00725FC4" w:rsidRDefault="00725FC4" w:rsidP="00725FC4">
      <w:pPr>
        <w:ind w:left="-180" w:firstLine="90"/>
        <w:rPr>
          <w:b/>
          <w:color w:val="002060"/>
          <w:sz w:val="24"/>
          <w:szCs w:val="24"/>
        </w:rPr>
      </w:pPr>
      <w:r>
        <w:rPr>
          <w:noProof/>
        </w:rPr>
        <w:drawing>
          <wp:inline distT="0" distB="0" distL="0" distR="0">
            <wp:extent cx="2419350" cy="1914525"/>
            <wp:effectExtent l="19050" t="0" r="0" b="0"/>
            <wp:docPr id="8" name="Picture 24" descr="http://1.bp.blogspot.com/-wBEFaNUZF5Q/TVuK8z4w2QI/AAAAAAAAH14/NkFHAYdh6ec/s1600/P21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wBEFaNUZF5Q/TVuK8z4w2QI/AAAAAAAAH14/NkFHAYdh6ec/s1600/P2120008.JPG"/>
                    <pic:cNvPicPr>
                      <a:picLocks noChangeAspect="1" noChangeArrowheads="1"/>
                    </pic:cNvPicPr>
                  </pic:nvPicPr>
                  <pic:blipFill>
                    <a:blip r:embed="rId24" cstate="print"/>
                    <a:srcRect/>
                    <a:stretch>
                      <a:fillRect/>
                    </a:stretch>
                  </pic:blipFill>
                  <pic:spPr bwMode="auto">
                    <a:xfrm>
                      <a:off x="0" y="0"/>
                      <a:ext cx="241935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2400300" cy="1914525"/>
            <wp:effectExtent l="19050" t="0" r="0" b="0"/>
            <wp:docPr id="9" name="Picture 27" descr="http://4.bp.blogspot.com/-hm_PLR2ogwI/TtHo6JJ6rEI/AAAAAAAAAMc/TdDBPHKntAg/s1600/final+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hm_PLR2ogwI/TtHo6JJ6rEI/AAAAAAAAAMc/TdDBPHKntAg/s1600/final+2+copy.jpg"/>
                    <pic:cNvPicPr>
                      <a:picLocks noChangeAspect="1" noChangeArrowheads="1"/>
                    </pic:cNvPicPr>
                  </pic:nvPicPr>
                  <pic:blipFill>
                    <a:blip r:embed="rId25" cstate="print"/>
                    <a:srcRect/>
                    <a:stretch>
                      <a:fillRect/>
                    </a:stretch>
                  </pic:blipFill>
                  <pic:spPr bwMode="auto">
                    <a:xfrm>
                      <a:off x="0" y="0"/>
                      <a:ext cx="2400300" cy="1914525"/>
                    </a:xfrm>
                    <a:prstGeom prst="rect">
                      <a:avLst/>
                    </a:prstGeom>
                    <a:noFill/>
                    <a:ln w="9525">
                      <a:noFill/>
                      <a:miter lim="800000"/>
                      <a:headEnd/>
                      <a:tailEnd/>
                    </a:ln>
                  </pic:spPr>
                </pic:pic>
              </a:graphicData>
            </a:graphic>
          </wp:inline>
        </w:drawing>
      </w:r>
      <w:r>
        <w:rPr>
          <w:b/>
          <w:color w:val="002060"/>
          <w:sz w:val="24"/>
          <w:szCs w:val="24"/>
        </w:rPr>
        <w:t xml:space="preserve"> </w:t>
      </w:r>
      <w:r>
        <w:rPr>
          <w:noProof/>
        </w:rPr>
        <w:drawing>
          <wp:inline distT="0" distB="0" distL="0" distR="0">
            <wp:extent cx="1996060" cy="1914525"/>
            <wp:effectExtent l="19050" t="0" r="4190" b="0"/>
            <wp:docPr id="11" name="Picture 30" descr="http://www.tinyhimalayan.com/wp-content/uploads/2013/05/Doch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yhimalayan.com/wp-content/uploads/2013/05/Dochula.jpg"/>
                    <pic:cNvPicPr>
                      <a:picLocks noChangeAspect="1" noChangeArrowheads="1"/>
                    </pic:cNvPicPr>
                  </pic:nvPicPr>
                  <pic:blipFill>
                    <a:blip r:embed="rId26" cstate="print"/>
                    <a:srcRect/>
                    <a:stretch>
                      <a:fillRect/>
                    </a:stretch>
                  </pic:blipFill>
                  <pic:spPr bwMode="auto">
                    <a:xfrm>
                      <a:off x="0" y="0"/>
                      <a:ext cx="2000696" cy="1918972"/>
                    </a:xfrm>
                    <a:prstGeom prst="rect">
                      <a:avLst/>
                    </a:prstGeom>
                    <a:noFill/>
                    <a:ln w="9525">
                      <a:noFill/>
                      <a:miter lim="800000"/>
                      <a:headEnd/>
                      <a:tailEnd/>
                    </a:ln>
                  </pic:spPr>
                </pic:pic>
              </a:graphicData>
            </a:graphic>
          </wp:inline>
        </w:drawing>
      </w:r>
    </w:p>
    <w:p w:rsidR="00725FC4" w:rsidRDefault="00725FC4" w:rsidP="00725FC4">
      <w:pPr>
        <w:ind w:left="-180" w:firstLine="90"/>
        <w:rPr>
          <w:b/>
          <w:color w:val="002060"/>
          <w:sz w:val="24"/>
          <w:szCs w:val="24"/>
        </w:rPr>
      </w:pPr>
    </w:p>
    <w:p w:rsidR="00725FC4" w:rsidRDefault="00725FC4" w:rsidP="00725FC4">
      <w:r>
        <w:t xml:space="preserve">After Breakfast, check out from Hotel &amp; Transfer to Paro. Paro is Destination of Scenic beauty, the only International airport of Bhutan in Paro. It has a population of 39,800 (which is approx 1 and half hours/65 KM from Thimphu). – visit the historic ruins of the </w:t>
      </w:r>
      <w:proofErr w:type="spellStart"/>
      <w:r>
        <w:t>Drukgyal</w:t>
      </w:r>
      <w:proofErr w:type="spellEnd"/>
      <w:r>
        <w:t xml:space="preserve"> </w:t>
      </w:r>
      <w:proofErr w:type="spellStart"/>
      <w:r>
        <w:t>Dzong</w:t>
      </w:r>
      <w:proofErr w:type="spellEnd"/>
      <w:r>
        <w:t xml:space="preserve">, built in 1647. </w:t>
      </w:r>
      <w:proofErr w:type="spellStart"/>
      <w:r>
        <w:t>Paro’s</w:t>
      </w:r>
      <w:proofErr w:type="spellEnd"/>
      <w:r>
        <w:t xml:space="preserve"> Main street features shops on both sides, all crammed with </w:t>
      </w:r>
      <w:proofErr w:type="spellStart"/>
      <w:r>
        <w:t>brasswares</w:t>
      </w:r>
      <w:proofErr w:type="spellEnd"/>
      <w:r>
        <w:t xml:space="preserve">, silk and cotton scarves, incense sticks, silver filigree </w:t>
      </w:r>
      <w:proofErr w:type="spellStart"/>
      <w:r>
        <w:t>jewellery</w:t>
      </w:r>
      <w:proofErr w:type="spellEnd"/>
      <w:r>
        <w:t xml:space="preserve">, </w:t>
      </w:r>
      <w:proofErr w:type="spellStart"/>
      <w:r>
        <w:t>gho</w:t>
      </w:r>
      <w:proofErr w:type="spellEnd"/>
      <w:r>
        <w:t xml:space="preserve"> (Bhutanese National Dress for Men) which can be matched with elaborately embroidered boots, </w:t>
      </w:r>
      <w:proofErr w:type="spellStart"/>
      <w:r>
        <w:t>kira</w:t>
      </w:r>
      <w:proofErr w:type="spellEnd"/>
      <w:r>
        <w:t xml:space="preserve"> (wrap-around sarong worn for Bhutanese Women) and prayer flags that one could string across any open space to seek blessings for loved ones and friends. </w:t>
      </w:r>
      <w:proofErr w:type="gramStart"/>
      <w:r>
        <w:t>Evening at your own leisure.</w:t>
      </w:r>
      <w:proofErr w:type="gramEnd"/>
      <w:r>
        <w:t xml:space="preserve"> </w:t>
      </w:r>
      <w:proofErr w:type="gramStart"/>
      <w:r>
        <w:t>Overnight in Paro.</w:t>
      </w:r>
      <w:proofErr w:type="gramEnd"/>
    </w:p>
    <w:p w:rsidR="00725FC4" w:rsidRDefault="00725FC4" w:rsidP="00C01576">
      <w:pPr>
        <w:ind w:left="-180" w:firstLine="90"/>
        <w:rPr>
          <w:rFonts w:asciiTheme="majorHAnsi" w:hAnsiTheme="majorHAnsi"/>
        </w:rPr>
      </w:pPr>
    </w:p>
    <w:p w:rsidR="00725FC4" w:rsidRDefault="00725FC4" w:rsidP="004001C4">
      <w:pPr>
        <w:rPr>
          <w:rFonts w:ascii="Algerian" w:hAnsi="Algerian"/>
          <w:b/>
          <w:color w:val="C00000"/>
          <w:sz w:val="32"/>
          <w:szCs w:val="32"/>
        </w:rPr>
      </w:pPr>
    </w:p>
    <w:p w:rsidR="004001C4" w:rsidRDefault="00725FC4" w:rsidP="004001C4">
      <w:pPr>
        <w:rPr>
          <w:rFonts w:asciiTheme="majorHAnsi" w:hAnsiTheme="majorHAnsi"/>
          <w:b/>
          <w:color w:val="002060"/>
          <w:sz w:val="24"/>
          <w:szCs w:val="24"/>
        </w:rPr>
      </w:pPr>
      <w:r>
        <w:rPr>
          <w:rFonts w:ascii="Algerian" w:hAnsi="Algerian"/>
          <w:b/>
          <w:color w:val="C00000"/>
          <w:sz w:val="32"/>
          <w:szCs w:val="32"/>
        </w:rPr>
        <w:t>DAY 04</w:t>
      </w:r>
      <w:r w:rsidR="004001C4" w:rsidRPr="00A81EF7">
        <w:rPr>
          <w:rFonts w:ascii="Algerian" w:hAnsi="Algerian"/>
          <w:b/>
          <w:color w:val="C00000"/>
          <w:sz w:val="32"/>
          <w:szCs w:val="32"/>
        </w:rPr>
        <w:t xml:space="preserve">: </w:t>
      </w:r>
      <w:r w:rsidR="004001C4" w:rsidRPr="00A81EF7">
        <w:rPr>
          <w:rFonts w:asciiTheme="majorHAnsi" w:hAnsiTheme="majorHAnsi"/>
          <w:b/>
          <w:color w:val="002060"/>
          <w:sz w:val="24"/>
          <w:szCs w:val="24"/>
        </w:rPr>
        <w:t>PARO CITY TOUR</w:t>
      </w:r>
    </w:p>
    <w:p w:rsidR="004001C4" w:rsidRDefault="004001C4" w:rsidP="004001C4">
      <w:pPr>
        <w:rPr>
          <w:rFonts w:ascii="Algerian" w:hAnsi="Algerian"/>
          <w:b/>
          <w:color w:val="C00000"/>
          <w:sz w:val="32"/>
          <w:szCs w:val="32"/>
        </w:rPr>
      </w:pPr>
      <w:r>
        <w:rPr>
          <w:noProof/>
        </w:rPr>
        <w:lastRenderedPageBreak/>
        <w:drawing>
          <wp:inline distT="0" distB="0" distL="0" distR="0">
            <wp:extent cx="2390775" cy="1971675"/>
            <wp:effectExtent l="19050" t="0" r="9525" b="0"/>
            <wp:docPr id="35" name="Picture 1" descr="http://www.bhutantoursandtravels.com/photo/dungtse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hutantoursandtravels.com/photo/dungtsey_small.jpg"/>
                    <pic:cNvPicPr>
                      <a:picLocks noChangeAspect="1" noChangeArrowheads="1"/>
                    </pic:cNvPicPr>
                  </pic:nvPicPr>
                  <pic:blipFill>
                    <a:blip r:embed="rId27"/>
                    <a:srcRect/>
                    <a:stretch>
                      <a:fillRect/>
                    </a:stretch>
                  </pic:blipFill>
                  <pic:spPr bwMode="auto">
                    <a:xfrm>
                      <a:off x="0" y="0"/>
                      <a:ext cx="2390775"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266950" cy="1971675"/>
            <wp:effectExtent l="19050" t="0" r="0" b="0"/>
            <wp:docPr id="36" name="Picture 4" descr="http://jaigaontourandtravels.com/flashphotos/photos/358e69392fd085c7c47a07a44b410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igaontourandtravels.com/flashphotos/photos/358e69392fd085c7c47a07a44b41005f.jpg"/>
                    <pic:cNvPicPr>
                      <a:picLocks noChangeAspect="1" noChangeArrowheads="1"/>
                    </pic:cNvPicPr>
                  </pic:nvPicPr>
                  <pic:blipFill>
                    <a:blip r:embed="rId28"/>
                    <a:srcRect/>
                    <a:stretch>
                      <a:fillRect/>
                    </a:stretch>
                  </pic:blipFill>
                  <pic:spPr bwMode="auto">
                    <a:xfrm>
                      <a:off x="0" y="0"/>
                      <a:ext cx="2266950" cy="1971675"/>
                    </a:xfrm>
                    <a:prstGeom prst="rect">
                      <a:avLst/>
                    </a:prstGeom>
                    <a:noFill/>
                    <a:ln w="9525">
                      <a:noFill/>
                      <a:miter lim="800000"/>
                      <a:headEnd/>
                      <a:tailEnd/>
                    </a:ln>
                  </pic:spPr>
                </pic:pic>
              </a:graphicData>
            </a:graphic>
          </wp:inline>
        </w:drawing>
      </w:r>
      <w:r>
        <w:rPr>
          <w:rFonts w:ascii="Algerian" w:hAnsi="Algerian"/>
          <w:b/>
          <w:color w:val="C00000"/>
          <w:sz w:val="32"/>
          <w:szCs w:val="32"/>
        </w:rPr>
        <w:t xml:space="preserve"> </w:t>
      </w:r>
      <w:r>
        <w:rPr>
          <w:noProof/>
        </w:rPr>
        <w:drawing>
          <wp:inline distT="0" distB="0" distL="0" distR="0">
            <wp:extent cx="2105025" cy="1971675"/>
            <wp:effectExtent l="19050" t="0" r="9525" b="0"/>
            <wp:docPr id="37" name="Picture 7" descr="http://bjnutter.files.wordpress.com/2012/12/untitled-8590untitled.jpg?w=300&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jnutter.files.wordpress.com/2012/12/untitled-8590untitled.jpg?w=300&amp;h=200"/>
                    <pic:cNvPicPr>
                      <a:picLocks noChangeAspect="1" noChangeArrowheads="1"/>
                    </pic:cNvPicPr>
                  </pic:nvPicPr>
                  <pic:blipFill>
                    <a:blip r:embed="rId29"/>
                    <a:srcRect/>
                    <a:stretch>
                      <a:fillRect/>
                    </a:stretch>
                  </pic:blipFill>
                  <pic:spPr bwMode="auto">
                    <a:xfrm>
                      <a:off x="0" y="0"/>
                      <a:ext cx="2105025" cy="1971675"/>
                    </a:xfrm>
                    <a:prstGeom prst="rect">
                      <a:avLst/>
                    </a:prstGeom>
                    <a:noFill/>
                    <a:ln w="9525">
                      <a:noFill/>
                      <a:miter lim="800000"/>
                      <a:headEnd/>
                      <a:tailEnd/>
                    </a:ln>
                  </pic:spPr>
                </pic:pic>
              </a:graphicData>
            </a:graphic>
          </wp:inline>
        </w:drawing>
      </w:r>
    </w:p>
    <w:p w:rsidR="004001C4" w:rsidRDefault="004001C4" w:rsidP="004001C4">
      <w:pPr>
        <w:rPr>
          <w:rFonts w:asciiTheme="majorHAnsi" w:hAnsiTheme="majorHAnsi"/>
          <w:sz w:val="24"/>
          <w:szCs w:val="24"/>
        </w:rPr>
      </w:pPr>
      <w:r w:rsidRPr="00A81EF7">
        <w:rPr>
          <w:rFonts w:asciiTheme="majorHAnsi" w:hAnsiTheme="majorHAnsi"/>
          <w:sz w:val="24"/>
          <w:szCs w:val="24"/>
        </w:rPr>
        <w:t>After Breakfast: Visit </w:t>
      </w:r>
      <w:r>
        <w:rPr>
          <w:rFonts w:asciiTheme="majorHAnsi" w:hAnsiTheme="majorHAnsi"/>
          <w:sz w:val="24"/>
          <w:szCs w:val="24"/>
        </w:rPr>
        <w:t>-1</w:t>
      </w:r>
      <w:r w:rsidRPr="00A81EF7">
        <w:rPr>
          <w:rFonts w:asciiTheme="majorHAnsi" w:hAnsiTheme="majorHAnsi"/>
          <w:sz w:val="24"/>
          <w:szCs w:val="24"/>
        </w:rPr>
        <w:t xml:space="preserve">) View of </w:t>
      </w:r>
      <w:proofErr w:type="spellStart"/>
      <w:r w:rsidRPr="00A81EF7">
        <w:rPr>
          <w:rFonts w:asciiTheme="majorHAnsi" w:hAnsiTheme="majorHAnsi"/>
          <w:sz w:val="24"/>
          <w:szCs w:val="24"/>
        </w:rPr>
        <w:t>Taktshang</w:t>
      </w:r>
      <w:proofErr w:type="spellEnd"/>
      <w:r>
        <w:rPr>
          <w:rFonts w:asciiTheme="majorHAnsi" w:hAnsiTheme="majorHAnsi"/>
          <w:sz w:val="24"/>
          <w:szCs w:val="24"/>
        </w:rPr>
        <w:t xml:space="preserve"> Monastery, 2) </w:t>
      </w:r>
      <w:proofErr w:type="spellStart"/>
      <w:r>
        <w:rPr>
          <w:rFonts w:asciiTheme="majorHAnsi" w:hAnsiTheme="majorHAnsi"/>
          <w:sz w:val="24"/>
          <w:szCs w:val="24"/>
        </w:rPr>
        <w:t>Kichulanka</w:t>
      </w:r>
      <w:proofErr w:type="spellEnd"/>
      <w:r>
        <w:rPr>
          <w:rFonts w:asciiTheme="majorHAnsi" w:hAnsiTheme="majorHAnsi"/>
          <w:sz w:val="24"/>
          <w:szCs w:val="24"/>
        </w:rPr>
        <w:t xml:space="preserve"> Monastery, 3</w:t>
      </w:r>
      <w:r w:rsidRPr="00A81EF7">
        <w:rPr>
          <w:rFonts w:asciiTheme="majorHAnsi" w:hAnsiTheme="majorHAnsi"/>
          <w:sz w:val="24"/>
          <w:szCs w:val="24"/>
        </w:rPr>
        <w:t>) Ta</w:t>
      </w:r>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4</w:t>
      </w:r>
      <w:r w:rsidRPr="00A81EF7">
        <w:rPr>
          <w:rFonts w:asciiTheme="majorHAnsi" w:hAnsiTheme="majorHAnsi"/>
          <w:sz w:val="24"/>
          <w:szCs w:val="24"/>
        </w:rPr>
        <w:t>)</w:t>
      </w:r>
      <w:r>
        <w:rPr>
          <w:rFonts w:asciiTheme="majorHAnsi" w:hAnsiTheme="majorHAnsi"/>
          <w:sz w:val="24"/>
          <w:szCs w:val="24"/>
        </w:rPr>
        <w:t xml:space="preserve"> Paro </w:t>
      </w:r>
      <w:proofErr w:type="spellStart"/>
      <w:r>
        <w:rPr>
          <w:rFonts w:asciiTheme="majorHAnsi" w:hAnsiTheme="majorHAnsi"/>
          <w:sz w:val="24"/>
          <w:szCs w:val="24"/>
        </w:rPr>
        <w:t>Rinpung</w:t>
      </w:r>
      <w:proofErr w:type="spellEnd"/>
      <w:r>
        <w:rPr>
          <w:rFonts w:asciiTheme="majorHAnsi" w:hAnsiTheme="majorHAnsi"/>
          <w:sz w:val="24"/>
          <w:szCs w:val="24"/>
        </w:rPr>
        <w:t xml:space="preserve"> </w:t>
      </w:r>
      <w:proofErr w:type="spellStart"/>
      <w:r>
        <w:rPr>
          <w:rFonts w:asciiTheme="majorHAnsi" w:hAnsiTheme="majorHAnsi"/>
          <w:sz w:val="24"/>
          <w:szCs w:val="24"/>
        </w:rPr>
        <w:t>Dzong</w:t>
      </w:r>
      <w:proofErr w:type="spellEnd"/>
      <w:r>
        <w:rPr>
          <w:rFonts w:asciiTheme="majorHAnsi" w:hAnsiTheme="majorHAnsi"/>
          <w:sz w:val="24"/>
          <w:szCs w:val="24"/>
        </w:rPr>
        <w:t xml:space="preserve"> (Museum), 5) </w:t>
      </w:r>
      <w:proofErr w:type="spellStart"/>
      <w:r>
        <w:rPr>
          <w:rFonts w:asciiTheme="majorHAnsi" w:hAnsiTheme="majorHAnsi"/>
          <w:sz w:val="24"/>
          <w:szCs w:val="24"/>
        </w:rPr>
        <w:t>Nya-mey</w:t>
      </w:r>
      <w:proofErr w:type="spellEnd"/>
      <w:r>
        <w:rPr>
          <w:rFonts w:asciiTheme="majorHAnsi" w:hAnsiTheme="majorHAnsi"/>
          <w:sz w:val="24"/>
          <w:szCs w:val="24"/>
        </w:rPr>
        <w:t xml:space="preserve"> </w:t>
      </w:r>
      <w:proofErr w:type="spellStart"/>
      <w:r>
        <w:rPr>
          <w:rFonts w:asciiTheme="majorHAnsi" w:hAnsiTheme="majorHAnsi"/>
          <w:sz w:val="24"/>
          <w:szCs w:val="24"/>
        </w:rPr>
        <w:t>Zam</w:t>
      </w:r>
      <w:proofErr w:type="spellEnd"/>
      <w:r>
        <w:rPr>
          <w:rFonts w:asciiTheme="majorHAnsi" w:hAnsiTheme="majorHAnsi"/>
          <w:sz w:val="24"/>
          <w:szCs w:val="24"/>
        </w:rPr>
        <w:t xml:space="preserve">, 6) </w:t>
      </w:r>
      <w:proofErr w:type="spellStart"/>
      <w:r>
        <w:rPr>
          <w:rFonts w:asciiTheme="majorHAnsi" w:hAnsiTheme="majorHAnsi"/>
          <w:sz w:val="24"/>
          <w:szCs w:val="24"/>
        </w:rPr>
        <w:t>Dungtse</w:t>
      </w:r>
      <w:proofErr w:type="spellEnd"/>
      <w:r>
        <w:rPr>
          <w:rFonts w:asciiTheme="majorHAnsi" w:hAnsiTheme="majorHAnsi"/>
          <w:sz w:val="24"/>
          <w:szCs w:val="24"/>
        </w:rPr>
        <w:t xml:space="preserve"> </w:t>
      </w:r>
      <w:proofErr w:type="spellStart"/>
      <w:r>
        <w:rPr>
          <w:rFonts w:asciiTheme="majorHAnsi" w:hAnsiTheme="majorHAnsi"/>
          <w:sz w:val="24"/>
          <w:szCs w:val="24"/>
        </w:rPr>
        <w:t>Lhankhang</w:t>
      </w:r>
      <w:proofErr w:type="spellEnd"/>
      <w:r>
        <w:rPr>
          <w:rFonts w:asciiTheme="majorHAnsi" w:hAnsiTheme="majorHAnsi"/>
          <w:sz w:val="24"/>
          <w:szCs w:val="24"/>
        </w:rPr>
        <w:t xml:space="preserve">, 7) </w:t>
      </w:r>
      <w:proofErr w:type="spellStart"/>
      <w:r>
        <w:rPr>
          <w:rFonts w:asciiTheme="majorHAnsi" w:hAnsiTheme="majorHAnsi"/>
          <w:sz w:val="24"/>
          <w:szCs w:val="24"/>
        </w:rPr>
        <w:t>Kila</w:t>
      </w:r>
      <w:proofErr w:type="spellEnd"/>
      <w:r>
        <w:rPr>
          <w:rFonts w:asciiTheme="majorHAnsi" w:hAnsiTheme="majorHAnsi"/>
          <w:sz w:val="24"/>
          <w:szCs w:val="24"/>
        </w:rPr>
        <w:t xml:space="preserve"> </w:t>
      </w:r>
      <w:proofErr w:type="spellStart"/>
      <w:r>
        <w:rPr>
          <w:rFonts w:asciiTheme="majorHAnsi" w:hAnsiTheme="majorHAnsi"/>
          <w:sz w:val="24"/>
          <w:szCs w:val="24"/>
        </w:rPr>
        <w:t>Gompa</w:t>
      </w:r>
      <w:proofErr w:type="spellEnd"/>
      <w:r>
        <w:rPr>
          <w:rFonts w:asciiTheme="majorHAnsi" w:hAnsiTheme="majorHAnsi"/>
          <w:sz w:val="24"/>
          <w:szCs w:val="24"/>
        </w:rPr>
        <w:t>, 8</w:t>
      </w:r>
      <w:r w:rsidRPr="00A81EF7">
        <w:rPr>
          <w:rFonts w:asciiTheme="majorHAnsi" w:hAnsiTheme="majorHAnsi"/>
          <w:sz w:val="24"/>
          <w:szCs w:val="24"/>
        </w:rPr>
        <w:t xml:space="preserve">) </w:t>
      </w:r>
      <w:proofErr w:type="spellStart"/>
      <w:r w:rsidRPr="00A81EF7">
        <w:rPr>
          <w:rFonts w:asciiTheme="majorHAnsi" w:hAnsiTheme="majorHAnsi"/>
          <w:sz w:val="24"/>
          <w:szCs w:val="24"/>
        </w:rPr>
        <w:t>Druk</w:t>
      </w:r>
      <w:proofErr w:type="spellEnd"/>
      <w:r w:rsidRPr="00A81EF7">
        <w:rPr>
          <w:rFonts w:asciiTheme="majorHAnsi" w:hAnsiTheme="majorHAnsi"/>
          <w:sz w:val="24"/>
          <w:szCs w:val="24"/>
        </w:rPr>
        <w:t xml:space="preserve"> </w:t>
      </w:r>
      <w:proofErr w:type="spellStart"/>
      <w:r w:rsidRPr="00A81EF7">
        <w:rPr>
          <w:rFonts w:asciiTheme="majorHAnsi" w:hAnsiTheme="majorHAnsi"/>
          <w:sz w:val="24"/>
          <w:szCs w:val="24"/>
        </w:rPr>
        <w:t>Choeding</w:t>
      </w:r>
      <w:proofErr w:type="spellEnd"/>
      <w:r w:rsidRPr="00A81EF7">
        <w:rPr>
          <w:rFonts w:asciiTheme="majorHAnsi" w:hAnsiTheme="majorHAnsi"/>
          <w:sz w:val="24"/>
          <w:szCs w:val="24"/>
        </w:rPr>
        <w:t xml:space="preserve">. In Evening: Stroll Through the </w:t>
      </w:r>
      <w:r>
        <w:rPr>
          <w:rFonts w:asciiTheme="majorHAnsi" w:hAnsiTheme="majorHAnsi"/>
          <w:sz w:val="24"/>
          <w:szCs w:val="24"/>
        </w:rPr>
        <w:t>Market of Paro &amp; Overnight Stay in Paro.</w:t>
      </w:r>
    </w:p>
    <w:p w:rsidR="004001C4" w:rsidRPr="00B8023E" w:rsidRDefault="00FB01B9" w:rsidP="004001C4">
      <w:pPr>
        <w:rPr>
          <w:rFonts w:asciiTheme="majorHAnsi" w:hAnsiTheme="majorHAnsi" w:cstheme="minorHAnsi"/>
        </w:rPr>
      </w:pPr>
      <w:r>
        <w:rPr>
          <w:rFonts w:ascii="Algerian" w:hAnsi="Algerian"/>
          <w:b/>
          <w:color w:val="C00000"/>
          <w:sz w:val="32"/>
          <w:szCs w:val="32"/>
        </w:rPr>
        <w:t>DAY 05</w:t>
      </w:r>
      <w:r w:rsidR="004001C4" w:rsidRPr="006B41F9">
        <w:rPr>
          <w:rFonts w:ascii="Algerian" w:hAnsi="Algerian"/>
          <w:b/>
          <w:color w:val="C00000"/>
          <w:sz w:val="32"/>
          <w:szCs w:val="32"/>
        </w:rPr>
        <w:t>:</w:t>
      </w:r>
      <w:r w:rsidR="004001C4" w:rsidRPr="006B41F9">
        <w:rPr>
          <w:rFonts w:ascii="Algerian" w:hAnsi="Algerian"/>
          <w:b/>
          <w:color w:val="FF0000"/>
          <w:sz w:val="32"/>
          <w:szCs w:val="32"/>
        </w:rPr>
        <w:t xml:space="preserve"> </w:t>
      </w:r>
      <w:r w:rsidR="004001C4" w:rsidRPr="009F7E36">
        <w:rPr>
          <w:b/>
          <w:color w:val="002060"/>
          <w:sz w:val="24"/>
          <w:szCs w:val="24"/>
        </w:rPr>
        <w:t>TRANS</w:t>
      </w:r>
      <w:r w:rsidR="003B7B3F">
        <w:rPr>
          <w:b/>
          <w:color w:val="002060"/>
          <w:sz w:val="24"/>
          <w:szCs w:val="24"/>
        </w:rPr>
        <w:t>FER TO PARO AIRPORT</w:t>
      </w:r>
    </w:p>
    <w:p w:rsidR="004001C4" w:rsidRDefault="003B7B3F" w:rsidP="004001C4">
      <w:pPr>
        <w:rPr>
          <w:rFonts w:ascii="Algerian" w:hAnsi="Algerian"/>
          <w:b/>
          <w:color w:val="FF0000"/>
          <w:sz w:val="32"/>
          <w:szCs w:val="32"/>
        </w:rPr>
      </w:pPr>
      <w:r>
        <w:rPr>
          <w:noProof/>
        </w:rPr>
        <w:drawing>
          <wp:inline distT="0" distB="0" distL="0" distR="0">
            <wp:extent cx="3324225" cy="1933575"/>
            <wp:effectExtent l="19050" t="0" r="9525" b="0"/>
            <wp:docPr id="22" name="Picture 7" descr="http://www.visitbhutan.com/gifs/640x480/A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itbhutan.com/gifs/640x480/Aa05.jpg"/>
                    <pic:cNvPicPr>
                      <a:picLocks noChangeAspect="1" noChangeArrowheads="1"/>
                    </pic:cNvPicPr>
                  </pic:nvPicPr>
                  <pic:blipFill>
                    <a:blip r:embed="rId30"/>
                    <a:srcRect/>
                    <a:stretch>
                      <a:fillRect/>
                    </a:stretch>
                  </pic:blipFill>
                  <pic:spPr bwMode="auto">
                    <a:xfrm>
                      <a:off x="0" y="0"/>
                      <a:ext cx="3324225" cy="1933575"/>
                    </a:xfrm>
                    <a:prstGeom prst="rect">
                      <a:avLst/>
                    </a:prstGeom>
                    <a:noFill/>
                    <a:ln w="9525">
                      <a:noFill/>
                      <a:miter lim="800000"/>
                      <a:headEnd/>
                      <a:tailEnd/>
                    </a:ln>
                  </pic:spPr>
                </pic:pic>
              </a:graphicData>
            </a:graphic>
          </wp:inline>
        </w:drawing>
      </w:r>
      <w:r>
        <w:rPr>
          <w:rFonts w:ascii="Algerian" w:hAnsi="Algerian"/>
          <w:b/>
          <w:color w:val="FF0000"/>
          <w:sz w:val="32"/>
          <w:szCs w:val="32"/>
        </w:rPr>
        <w:t xml:space="preserve"> </w:t>
      </w:r>
      <w:r>
        <w:rPr>
          <w:noProof/>
        </w:rPr>
        <w:drawing>
          <wp:inline distT="0" distB="0" distL="0" distR="0">
            <wp:extent cx="3114675" cy="1933575"/>
            <wp:effectExtent l="19050" t="0" r="9525" b="0"/>
            <wp:docPr id="23" name="Picture 10" descr="http://upload.wikimedia.org/wikipedia/commons/2/25/Drukair_Airbus_A319_at_Paro_Airport_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2/25/Drukair_Airbus_A319_at_Paro_Airport_No1.jpg"/>
                    <pic:cNvPicPr>
                      <a:picLocks noChangeAspect="1" noChangeArrowheads="1"/>
                    </pic:cNvPicPr>
                  </pic:nvPicPr>
                  <pic:blipFill>
                    <a:blip r:embed="rId31"/>
                    <a:srcRect/>
                    <a:stretch>
                      <a:fillRect/>
                    </a:stretch>
                  </pic:blipFill>
                  <pic:spPr bwMode="auto">
                    <a:xfrm>
                      <a:off x="0" y="0"/>
                      <a:ext cx="3114675" cy="1933575"/>
                    </a:xfrm>
                    <a:prstGeom prst="rect">
                      <a:avLst/>
                    </a:prstGeom>
                    <a:noFill/>
                    <a:ln w="9525">
                      <a:noFill/>
                      <a:miter lim="800000"/>
                      <a:headEnd/>
                      <a:tailEnd/>
                    </a:ln>
                  </pic:spPr>
                </pic:pic>
              </a:graphicData>
            </a:graphic>
          </wp:inline>
        </w:drawing>
      </w:r>
    </w:p>
    <w:p w:rsidR="004001C4" w:rsidRDefault="004001C4" w:rsidP="004001C4">
      <w:pPr>
        <w:pStyle w:val="NoSpacing"/>
      </w:pPr>
      <w:r>
        <w:t>After breakfast check out from Hotel proce</w:t>
      </w:r>
      <w:r w:rsidR="003B7B3F">
        <w:t xml:space="preserve">eds to Paro Airport for </w:t>
      </w:r>
      <w:proofErr w:type="gramStart"/>
      <w:r w:rsidR="003B7B3F">
        <w:t>your</w:t>
      </w:r>
      <w:proofErr w:type="gramEnd"/>
      <w:r w:rsidR="003B7B3F">
        <w:t xml:space="preserve"> onwards journey</w:t>
      </w:r>
      <w:r>
        <w:t>.</w:t>
      </w:r>
      <w:r w:rsidR="000E25BC">
        <w:t xml:space="preserve">  </w:t>
      </w:r>
    </w:p>
    <w:p w:rsidR="000E25BC" w:rsidRDefault="000E25BC" w:rsidP="004001C4">
      <w:pPr>
        <w:pStyle w:val="NoSpacing"/>
      </w:pPr>
    </w:p>
    <w:p w:rsidR="000E25BC" w:rsidRDefault="000E25BC" w:rsidP="004001C4">
      <w:pPr>
        <w:pStyle w:val="NoSpacing"/>
      </w:pPr>
    </w:p>
    <w:p w:rsidR="000A0C51" w:rsidRPr="00472F80" w:rsidRDefault="000A0C51" w:rsidP="00472F80">
      <w:pPr>
        <w:rPr>
          <w:b/>
          <w:color w:val="002060"/>
          <w:sz w:val="24"/>
          <w:szCs w:val="24"/>
        </w:rPr>
      </w:pPr>
      <w:r w:rsidRPr="000A0C51">
        <w:rPr>
          <w:rFonts w:ascii="Algerian" w:hAnsi="Algerian"/>
          <w:b/>
          <w:color w:val="C00000"/>
          <w:sz w:val="32"/>
          <w:szCs w:val="32"/>
          <w:u w:val="single"/>
        </w:rPr>
        <w:t>SIGHTSEEING PLACES IN BHUTAN</w:t>
      </w:r>
    </w:p>
    <w:p w:rsidR="000A0C51" w:rsidRDefault="000A0C51" w:rsidP="000A0C51">
      <w:pPr>
        <w:pStyle w:val="NoSpacing"/>
        <w:rPr>
          <w:rFonts w:ascii="Algerian" w:hAnsi="Algerian"/>
          <w:b/>
          <w:color w:val="C00000"/>
          <w:sz w:val="32"/>
          <w:szCs w:val="32"/>
          <w:u w:val="single"/>
        </w:rPr>
      </w:pPr>
      <w:r>
        <w:rPr>
          <w:rFonts w:ascii="Algerian" w:hAnsi="Algerian"/>
          <w:b/>
          <w:color w:val="C00000"/>
          <w:sz w:val="32"/>
          <w:szCs w:val="32"/>
          <w:u w:val="single"/>
        </w:rPr>
        <w:t>IN THIMPHU</w:t>
      </w:r>
    </w:p>
    <w:p w:rsidR="000A0C51" w:rsidRDefault="000A0C51" w:rsidP="000A0C51">
      <w:pPr>
        <w:pStyle w:val="NoSpacing"/>
        <w:rPr>
          <w:rFonts w:asciiTheme="majorHAnsi" w:hAnsiTheme="majorHAnsi"/>
          <w:color w:val="000000" w:themeColor="text1"/>
          <w:sz w:val="24"/>
          <w:szCs w:val="24"/>
        </w:rPr>
      </w:pPr>
      <w:r w:rsidRPr="000A0C51">
        <w:rPr>
          <w:rFonts w:asciiTheme="majorHAnsi" w:hAnsiTheme="majorHAnsi"/>
          <w:color w:val="000000" w:themeColor="text1"/>
          <w:sz w:val="24"/>
          <w:szCs w:val="24"/>
        </w:rPr>
        <w:t xml:space="preserve">Thimphu is the capital of Bhutan and the largest town in Bhutan. It lies at an altitude of 2400 </w:t>
      </w:r>
      <w:proofErr w:type="spellStart"/>
      <w:r w:rsidRPr="000A0C51">
        <w:rPr>
          <w:rFonts w:asciiTheme="majorHAnsi" w:hAnsiTheme="majorHAnsi"/>
          <w:color w:val="000000" w:themeColor="text1"/>
          <w:sz w:val="24"/>
          <w:szCs w:val="24"/>
        </w:rPr>
        <w:t>metres</w:t>
      </w:r>
      <w:proofErr w:type="spellEnd"/>
      <w:r w:rsidRPr="000A0C51">
        <w:rPr>
          <w:rFonts w:asciiTheme="majorHAnsi" w:hAnsiTheme="majorHAnsi"/>
          <w:color w:val="000000" w:themeColor="text1"/>
          <w:sz w:val="24"/>
          <w:szCs w:val="24"/>
        </w:rPr>
        <w:t>. All government headquarters and centre for trade are located here.</w:t>
      </w:r>
      <w:r>
        <w:rPr>
          <w:rFonts w:asciiTheme="majorHAnsi" w:hAnsiTheme="majorHAnsi"/>
          <w:color w:val="000000" w:themeColor="text1"/>
          <w:sz w:val="24"/>
          <w:szCs w:val="24"/>
        </w:rPr>
        <w:t xml:space="preserve"> The following are the places of tourist attraction in Thimphu.</w:t>
      </w:r>
    </w:p>
    <w:p w:rsidR="000A0C51" w:rsidRDefault="000A0C51" w:rsidP="000A0C51">
      <w:pPr>
        <w:pStyle w:val="NoSpacing"/>
        <w:rPr>
          <w:rFonts w:asciiTheme="majorHAnsi" w:hAnsiTheme="majorHAnsi"/>
          <w:color w:val="000000" w:themeColor="text1"/>
          <w:sz w:val="24"/>
          <w:szCs w:val="24"/>
        </w:rPr>
      </w:pPr>
    </w:p>
    <w:p w:rsidR="000A0C51" w:rsidRDefault="000A0C51" w:rsidP="000A0C51">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Trashichho Dzong</w:t>
      </w:r>
      <w:r>
        <w:rPr>
          <w:rFonts w:asciiTheme="majorHAnsi" w:hAnsiTheme="majorHAnsi"/>
          <w:color w:val="000000" w:themeColor="text1"/>
          <w:sz w:val="24"/>
          <w:szCs w:val="24"/>
        </w:rPr>
        <w:t xml:space="preserve">: Meaning “fortress of the glorious religion “was initially erected in 1641 and rebuilt by </w:t>
      </w:r>
      <w:r w:rsidR="00C932F7">
        <w:rPr>
          <w:rFonts w:asciiTheme="majorHAnsi" w:hAnsiTheme="majorHAnsi"/>
          <w:color w:val="000000" w:themeColor="text1"/>
          <w:sz w:val="24"/>
          <w:szCs w:val="24"/>
        </w:rPr>
        <w:t>King</w:t>
      </w:r>
      <w:r>
        <w:rPr>
          <w:rFonts w:asciiTheme="majorHAnsi" w:hAnsiTheme="majorHAnsi"/>
          <w:color w:val="000000" w:themeColor="text1"/>
          <w:sz w:val="24"/>
          <w:szCs w:val="24"/>
        </w:rPr>
        <w:t xml:space="preserve"> Jigme Dorji Wangchuck in the 1960s. </w:t>
      </w:r>
      <w:r w:rsidR="00C932F7">
        <w:rPr>
          <w:rFonts w:asciiTheme="majorHAnsi" w:hAnsiTheme="majorHAnsi"/>
          <w:color w:val="000000" w:themeColor="text1"/>
          <w:sz w:val="24"/>
          <w:szCs w:val="24"/>
        </w:rPr>
        <w:t>It</w:t>
      </w:r>
      <w:r>
        <w:rPr>
          <w:rFonts w:asciiTheme="majorHAnsi" w:hAnsiTheme="majorHAnsi"/>
          <w:color w:val="000000" w:themeColor="text1"/>
          <w:sz w:val="24"/>
          <w:szCs w:val="24"/>
        </w:rPr>
        <w:t xml:space="preserve"> is one of the largest </w:t>
      </w:r>
      <w:r w:rsidR="00C932F7">
        <w:rPr>
          <w:rFonts w:asciiTheme="majorHAnsi" w:hAnsiTheme="majorHAnsi"/>
          <w:color w:val="000000" w:themeColor="text1"/>
          <w:sz w:val="24"/>
          <w:szCs w:val="24"/>
        </w:rPr>
        <w:t>Dzong</w:t>
      </w:r>
      <w:r>
        <w:rPr>
          <w:rFonts w:asciiTheme="majorHAnsi" w:hAnsiTheme="majorHAnsi"/>
          <w:color w:val="000000" w:themeColor="text1"/>
          <w:sz w:val="24"/>
          <w:szCs w:val="24"/>
        </w:rPr>
        <w:t xml:space="preserve"> in Bhutan. The Dzong houses the throne room and office of his majesty and is the seat of government and religious affairs in the kingdom. The northern portion of the Dzong has the summer residence of the central monastic body and his holiness the Je Khenpo (chief abot). It is open to visitors only during the Thimphu Tsechu (held in autumn) and during winter when the monk body moves to punakha.</w:t>
      </w:r>
    </w:p>
    <w:p w:rsidR="00C932F7" w:rsidRDefault="00C932F7" w:rsidP="00C932F7">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 xml:space="preserve"> </w:t>
      </w: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Memorial Chorten</w:t>
      </w:r>
      <w:r>
        <w:rPr>
          <w:rFonts w:asciiTheme="majorHAnsi" w:hAnsiTheme="majorHAnsi"/>
          <w:color w:val="000000" w:themeColor="text1"/>
          <w:sz w:val="24"/>
          <w:szCs w:val="24"/>
        </w:rPr>
        <w:t>: this monument was built in 1974 in the memory of the late King Jigme Dorji Wangchuck. It was originally the idea of Bhutan’s third King, H.M. Jigme Dorji Wangchuck to erect a monument for world peace and prosperity, but could not be done due to his untimely death. So after his death, it was built to in his memory and to serve as a monument for world peace.</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lastRenderedPageBreak/>
        <w:t xml:space="preserve">Simtokha </w:t>
      </w:r>
      <w:r w:rsidR="009C654E" w:rsidRPr="009C654E">
        <w:rPr>
          <w:rFonts w:asciiTheme="majorHAnsi" w:hAnsiTheme="majorHAnsi"/>
          <w:b/>
          <w:color w:val="002060"/>
          <w:sz w:val="24"/>
          <w:szCs w:val="24"/>
          <w:u w:val="single"/>
        </w:rPr>
        <w:t>Dzong</w:t>
      </w:r>
      <w:r w:rsidR="009C654E">
        <w:rPr>
          <w:rFonts w:asciiTheme="majorHAnsi" w:hAnsiTheme="majorHAnsi"/>
          <w:color w:val="000000" w:themeColor="text1"/>
          <w:sz w:val="24"/>
          <w:szCs w:val="24"/>
        </w:rPr>
        <w:t>:</w:t>
      </w:r>
      <w:r>
        <w:rPr>
          <w:rFonts w:asciiTheme="majorHAnsi" w:hAnsiTheme="majorHAnsi"/>
          <w:color w:val="000000" w:themeColor="text1"/>
          <w:sz w:val="24"/>
          <w:szCs w:val="24"/>
        </w:rPr>
        <w:t xml:space="preserve"> built in 1627, it is the oldest Dzong in the country. The most noteworthy artistic feature of this Dzong is the series of over 300 finely worked slate carvins behind the prayer wheels in the courtyard which are centuries old the paintings inside this Dzong are believed to be some of the oldest and the most beautiful in the country.</w:t>
      </w:r>
    </w:p>
    <w:p w:rsidR="00C932F7" w:rsidRDefault="00C932F7" w:rsidP="00C932F7">
      <w:pPr>
        <w:pStyle w:val="ListParagraph"/>
        <w:rPr>
          <w:rFonts w:asciiTheme="majorHAnsi" w:hAnsiTheme="majorHAnsi"/>
          <w:color w:val="000000" w:themeColor="text1"/>
          <w:sz w:val="24"/>
          <w:szCs w:val="24"/>
        </w:rPr>
      </w:pPr>
    </w:p>
    <w:p w:rsidR="00C932F7" w:rsidRDefault="00C932F7"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 xml:space="preserve">National </w:t>
      </w:r>
      <w:r w:rsidR="00936D3B" w:rsidRPr="009C654E">
        <w:rPr>
          <w:rFonts w:asciiTheme="majorHAnsi" w:hAnsiTheme="majorHAnsi"/>
          <w:b/>
          <w:color w:val="002060"/>
          <w:sz w:val="24"/>
          <w:szCs w:val="24"/>
          <w:u w:val="single"/>
        </w:rPr>
        <w:t>library</w:t>
      </w:r>
      <w:r w:rsidR="00936D3B">
        <w:rPr>
          <w:rFonts w:asciiTheme="majorHAnsi" w:hAnsiTheme="majorHAnsi"/>
          <w:color w:val="000000" w:themeColor="text1"/>
          <w:sz w:val="24"/>
          <w:szCs w:val="24"/>
        </w:rPr>
        <w:t>:</w:t>
      </w:r>
      <w:r>
        <w:rPr>
          <w:rFonts w:asciiTheme="majorHAnsi" w:hAnsiTheme="majorHAnsi"/>
          <w:color w:val="000000" w:themeColor="text1"/>
          <w:sz w:val="24"/>
          <w:szCs w:val="24"/>
        </w:rPr>
        <w:t xml:space="preserve"> The National Library was established in the late 1960s and it houses an extensive collection of Buddhist literature mostly in block-printed format and some works are several hundred years old. There is also a small collection of books in English on the ground floor mainly on Buddhism, Bhutan, the Himalayan region and neighboring countries.</w:t>
      </w:r>
    </w:p>
    <w:p w:rsidR="00C932F7" w:rsidRDefault="00C932F7" w:rsidP="00C932F7">
      <w:pPr>
        <w:pStyle w:val="ListParagraph"/>
        <w:rPr>
          <w:rFonts w:asciiTheme="majorHAnsi" w:hAnsiTheme="majorHAnsi"/>
          <w:color w:val="000000" w:themeColor="text1"/>
          <w:sz w:val="24"/>
          <w:szCs w:val="24"/>
        </w:rPr>
      </w:pPr>
    </w:p>
    <w:p w:rsidR="00C932F7"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I</w:t>
      </w:r>
      <w:r w:rsidR="00C932F7" w:rsidRPr="009C654E">
        <w:rPr>
          <w:rFonts w:asciiTheme="majorHAnsi" w:hAnsiTheme="majorHAnsi"/>
          <w:b/>
          <w:color w:val="002060"/>
          <w:sz w:val="24"/>
          <w:szCs w:val="24"/>
          <w:u w:val="single"/>
        </w:rPr>
        <w:t>nstitute</w:t>
      </w:r>
      <w:r w:rsidRPr="009C654E">
        <w:rPr>
          <w:rFonts w:asciiTheme="majorHAnsi" w:hAnsiTheme="majorHAnsi"/>
          <w:b/>
          <w:color w:val="002060"/>
          <w:sz w:val="24"/>
          <w:szCs w:val="24"/>
          <w:u w:val="single"/>
        </w:rPr>
        <w:t xml:space="preserve"> for Zorig chusum</w:t>
      </w:r>
      <w:r>
        <w:rPr>
          <w:rFonts w:asciiTheme="majorHAnsi" w:hAnsiTheme="majorHAnsi"/>
          <w:color w:val="000000" w:themeColor="text1"/>
          <w:sz w:val="24"/>
          <w:szCs w:val="24"/>
        </w:rPr>
        <w:t>: commonly known as the painting School is an institute established primarily to preserve and promote Bhutan’s unique artistic tradition which played a vital role in moulding its distinct heritage. The Institute offers a six year course on the 13 tradition arts and crafts of Bhutan and on a visit one can see students learning the various skills taught at the school.</w:t>
      </w:r>
    </w:p>
    <w:p w:rsidR="00936D3B" w:rsidRDefault="00936D3B" w:rsidP="00936D3B">
      <w:pPr>
        <w:pStyle w:val="ListParagraph"/>
        <w:rPr>
          <w:rFonts w:asciiTheme="majorHAnsi" w:hAnsiTheme="majorHAnsi"/>
          <w:color w:val="000000" w:themeColor="text1"/>
          <w:sz w:val="24"/>
          <w:szCs w:val="24"/>
        </w:rPr>
      </w:pPr>
    </w:p>
    <w:p w:rsidR="00936D3B" w:rsidRDefault="00936D3B" w:rsidP="00C932F7">
      <w:pPr>
        <w:pStyle w:val="NoSpacing"/>
        <w:numPr>
          <w:ilvl w:val="0"/>
          <w:numId w:val="8"/>
        </w:numPr>
        <w:rPr>
          <w:rFonts w:asciiTheme="majorHAnsi" w:hAnsiTheme="majorHAnsi"/>
          <w:color w:val="000000" w:themeColor="text1"/>
          <w:sz w:val="24"/>
          <w:szCs w:val="24"/>
        </w:rPr>
      </w:pPr>
      <w:r w:rsidRPr="009C654E">
        <w:rPr>
          <w:rFonts w:asciiTheme="majorHAnsi" w:hAnsiTheme="majorHAnsi"/>
          <w:b/>
          <w:color w:val="002060"/>
          <w:sz w:val="24"/>
          <w:szCs w:val="24"/>
          <w:u w:val="single"/>
        </w:rPr>
        <w:t>National Institute of Traditional medicine</w:t>
      </w:r>
      <w:r>
        <w:rPr>
          <w:rFonts w:asciiTheme="majorHAnsi" w:hAnsiTheme="majorHAnsi"/>
          <w:color w:val="000000" w:themeColor="text1"/>
          <w:sz w:val="24"/>
          <w:szCs w:val="24"/>
        </w:rPr>
        <w:t>: The Institute was established in 1967 as a center for indigenous medicines and practice. In olden times. People primarily relied on the indigenous medicines to cure their illness. The Institute also serves as a training school for traditional medicine practitioners. The complex is closed to visitors due to considerations of hygiene, but one can still walk around and view it from outside.</w:t>
      </w:r>
    </w:p>
    <w:p w:rsidR="00936D3B" w:rsidRDefault="00936D3B" w:rsidP="00936D3B">
      <w:pPr>
        <w:pStyle w:val="ListParagraph"/>
        <w:rPr>
          <w:rFonts w:asciiTheme="majorHAnsi" w:hAnsiTheme="majorHAnsi"/>
          <w:color w:val="000000" w:themeColor="text1"/>
          <w:sz w:val="24"/>
          <w:szCs w:val="24"/>
        </w:rPr>
      </w:pPr>
    </w:p>
    <w:p w:rsidR="00936D3B"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Buddha Point (Kuensel Phodrang)</w:t>
      </w:r>
      <w:r>
        <w:rPr>
          <w:rFonts w:asciiTheme="majorHAnsi" w:hAnsiTheme="majorHAnsi"/>
        </w:rPr>
        <w:t>:</w:t>
      </w:r>
      <w:r w:rsidRPr="009C654E">
        <w:rPr>
          <w:rFonts w:asciiTheme="majorHAnsi" w:hAnsiTheme="majorHAnsi"/>
        </w:rPr>
        <w:t xml:space="preserve"> Located at a short drive from Thimphu city centre, visitors can get a good overview of the Thimphu valley from the Buddha point (Kuensel Phodrang). You can pay your obeisance and offer prayers to the Buddha, the largest statue in the country and then walk around and take a glimpse of the valley.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Botanical Gardens, Serbithang</w:t>
      </w:r>
      <w:r w:rsidRPr="009C654E">
        <w:rPr>
          <w:rFonts w:asciiTheme="majorHAnsi" w:hAnsiTheme="majorHAnsi"/>
        </w:rPr>
        <w:t>: Located on lush hillside about 10km from the city, the gardens offer a peaceful and relaxing environment to spend a few hours. Botanists will find the wide selection of indigenous trees and plants of interest.</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Coronation Park</w:t>
      </w:r>
      <w:r w:rsidRPr="009C654E">
        <w:rPr>
          <w:rFonts w:asciiTheme="majorHAnsi" w:hAnsiTheme="majorHAnsi"/>
        </w:rPr>
        <w:t>: Located on the banks of the river (near the city stadium), these 5.6 acres of parkland offer a pleasant and relaxing environment to stroll or to sit and watch the river flow by.</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rFonts w:asciiTheme="majorHAnsi" w:hAnsiTheme="majorHAnsi"/>
        </w:rPr>
      </w:pPr>
      <w:r w:rsidRPr="009C654E">
        <w:rPr>
          <w:rFonts w:asciiTheme="majorHAnsi" w:hAnsiTheme="majorHAnsi"/>
          <w:b/>
          <w:color w:val="002060"/>
          <w:u w:val="single"/>
        </w:rPr>
        <w:t>The Folk Heritage Museum (Phelchey Toenkhyim):</w:t>
      </w:r>
      <w:r w:rsidRPr="009C654E">
        <w:rPr>
          <w:rFonts w:asciiTheme="majorHAnsi" w:hAnsiTheme="majorHAnsi"/>
        </w:rPr>
        <w:t xml:space="preserve"> It is dedicated to connect people to the Bhutanese rural past through exhibits, demonstrations, educational programmes and documentation of rural life. The principal exhibit in the museum is a restored three storey traditional rammed mud and timber house, which dates back to the mid 19th century. The design and form of house is that of an average household in the Wang area during that era. The age of structure demonstrates the durability and performance of the building materials. From ground to top floor, household objects, typical domestic tools and equipments that would have been used by a family during that period are put on display. The museum is also developing some of the native trees and plants that were used for various domestic purposes in the rural households.</w:t>
      </w:r>
    </w:p>
    <w:p w:rsidR="009C654E" w:rsidRPr="009C654E" w:rsidRDefault="009C654E" w:rsidP="009C654E">
      <w:pPr>
        <w:pStyle w:val="ListParagraph"/>
        <w:rPr>
          <w:rFonts w:asciiTheme="majorHAnsi" w:hAnsiTheme="majorHAnsi"/>
        </w:rPr>
      </w:pPr>
    </w:p>
    <w:p w:rsidR="009C654E" w:rsidRDefault="009C654E" w:rsidP="009C654E">
      <w:pPr>
        <w:pStyle w:val="ListParagraph"/>
        <w:numPr>
          <w:ilvl w:val="0"/>
          <w:numId w:val="8"/>
        </w:numPr>
        <w:rPr>
          <w:sz w:val="24"/>
          <w:szCs w:val="24"/>
        </w:rPr>
      </w:pPr>
      <w:r w:rsidRPr="00824D89">
        <w:rPr>
          <w:b/>
          <w:color w:val="002060"/>
          <w:sz w:val="24"/>
          <w:szCs w:val="24"/>
          <w:u w:val="single"/>
        </w:rPr>
        <w:t>Weekend Market</w:t>
      </w:r>
      <w:r>
        <w:rPr>
          <w:sz w:val="24"/>
          <w:szCs w:val="24"/>
        </w:rPr>
        <w:t xml:space="preserve">: </w:t>
      </w:r>
      <w:r w:rsidRPr="009C654E">
        <w:rPr>
          <w:sz w:val="24"/>
          <w:szCs w:val="24"/>
        </w:rPr>
        <w:t>Every Saturday and Sunday most of Thimphu's scant population and many valley dwellers congregate on the banks of the river where weekend market is held. It is an interesting place to visit and provides opportunity to mingle with the local people.</w:t>
      </w:r>
    </w:p>
    <w:p w:rsidR="00461FBB" w:rsidRDefault="00824D89" w:rsidP="00824D89">
      <w:pPr>
        <w:rPr>
          <w:rFonts w:ascii="Algerian" w:hAnsi="Algerian"/>
          <w:b/>
          <w:color w:val="C00000"/>
          <w:sz w:val="32"/>
          <w:szCs w:val="32"/>
          <w:u w:val="single"/>
        </w:rPr>
      </w:pPr>
      <w:r w:rsidRPr="00FA3E78">
        <w:rPr>
          <w:rFonts w:ascii="Algerian" w:hAnsi="Algerian"/>
          <w:b/>
          <w:color w:val="C00000"/>
          <w:sz w:val="32"/>
          <w:szCs w:val="32"/>
          <w:u w:val="single"/>
        </w:rPr>
        <w:t>IN PARO</w:t>
      </w:r>
    </w:p>
    <w:p w:rsidR="00824D89" w:rsidRPr="00461FBB" w:rsidRDefault="00824D89" w:rsidP="00824D89">
      <w:pPr>
        <w:rPr>
          <w:rFonts w:ascii="Algerian" w:hAnsi="Algerian"/>
          <w:b/>
          <w:color w:val="C00000"/>
          <w:sz w:val="32"/>
          <w:szCs w:val="32"/>
          <w:u w:val="single"/>
        </w:rPr>
      </w:pPr>
      <w:r w:rsidRPr="00824D89">
        <w:rPr>
          <w:rFonts w:asciiTheme="majorHAnsi" w:hAnsiTheme="majorHAnsi"/>
          <w:sz w:val="24"/>
          <w:szCs w:val="24"/>
        </w:rPr>
        <w:lastRenderedPageBreak/>
        <w:t>Paro (alt. 2200m/7218ft) - The beautiful valley of Paro encapsulates within itself a rich culture, scenic beauty and hundreds of myths and legends. It is home to many of Bhutan's oldest temples and monasteries, National Museum and country's only airport. Mount. Chomolhari (7,314m) reigns in white glory at the northern end of the valley and its glacial water plunge through deep gorges to form Pa Chhu (Paro River). Paro is also one of the most fertile valleys in the Kingdom producing a bulk of the locally famous red rice from its terraced fields.</w:t>
      </w:r>
    </w:p>
    <w:p w:rsidR="00824D89" w:rsidRDefault="00824D89" w:rsidP="00824D89">
      <w:pPr>
        <w:rPr>
          <w:rFonts w:asciiTheme="majorHAnsi" w:hAnsiTheme="majorHAnsi"/>
          <w:sz w:val="24"/>
          <w:szCs w:val="24"/>
        </w:rPr>
      </w:pPr>
      <w:r w:rsidRPr="00824D89">
        <w:rPr>
          <w:rFonts w:asciiTheme="majorHAnsi" w:hAnsiTheme="majorHAnsi"/>
          <w:sz w:val="24"/>
          <w:szCs w:val="24"/>
        </w:rPr>
        <w:t>Places of interest in and around Paro:</w:t>
      </w:r>
      <w:r>
        <w:rPr>
          <w:rFonts w:asciiTheme="majorHAnsi" w:hAnsiTheme="majorHAnsi"/>
          <w:sz w:val="24"/>
          <w:szCs w:val="24"/>
        </w:rPr>
        <w:t>-</w:t>
      </w:r>
    </w:p>
    <w:p w:rsidR="00824D89" w:rsidRDefault="00824D89" w:rsidP="00824D89">
      <w:pPr>
        <w:rPr>
          <w:rFonts w:asciiTheme="majorHAnsi" w:hAnsiTheme="majorHAnsi"/>
          <w:sz w:val="24"/>
          <w:szCs w:val="24"/>
        </w:rPr>
      </w:pPr>
    </w:p>
    <w:p w:rsidR="00824D89" w:rsidRDefault="00824D89" w:rsidP="00824D89">
      <w:pPr>
        <w:pStyle w:val="ListParagraph"/>
        <w:numPr>
          <w:ilvl w:val="0"/>
          <w:numId w:val="10"/>
        </w:numPr>
        <w:rPr>
          <w:rFonts w:asciiTheme="majorHAnsi" w:hAnsiTheme="majorHAnsi"/>
          <w:sz w:val="24"/>
          <w:szCs w:val="24"/>
        </w:rPr>
      </w:pPr>
      <w:proofErr w:type="spellStart"/>
      <w:r w:rsidRPr="00FA3E78">
        <w:rPr>
          <w:rFonts w:asciiTheme="majorHAnsi" w:hAnsiTheme="majorHAnsi"/>
          <w:b/>
          <w:color w:val="002060"/>
          <w:sz w:val="24"/>
          <w:szCs w:val="24"/>
          <w:u w:val="single"/>
        </w:rPr>
        <w:t>Rinpung</w:t>
      </w:r>
      <w:proofErr w:type="spellEnd"/>
      <w:r w:rsidRPr="00FA3E78">
        <w:rPr>
          <w:rFonts w:asciiTheme="majorHAnsi" w:hAnsiTheme="majorHAnsi"/>
          <w:b/>
          <w:color w:val="002060"/>
          <w:sz w:val="24"/>
          <w:szCs w:val="24"/>
          <w:u w:val="single"/>
        </w:rPr>
        <w:t xml:space="preserve"> </w:t>
      </w:r>
      <w:proofErr w:type="spellStart"/>
      <w:r w:rsidRPr="00FA3E78">
        <w:rPr>
          <w:rFonts w:asciiTheme="majorHAnsi" w:hAnsiTheme="majorHAnsi"/>
          <w:b/>
          <w:color w:val="002060"/>
          <w:sz w:val="24"/>
          <w:szCs w:val="24"/>
          <w:u w:val="single"/>
        </w:rPr>
        <w:t>Dzong</w:t>
      </w:r>
      <w:proofErr w:type="spellEnd"/>
      <w:r w:rsidRPr="00824D89">
        <w:rPr>
          <w:rFonts w:asciiTheme="majorHAnsi" w:hAnsiTheme="majorHAnsi"/>
          <w:sz w:val="24"/>
          <w:szCs w:val="24"/>
        </w:rPr>
        <w:t>: Built in 1646 by Shabdrung Ngawang Namgyal, the first spiritual and temporal ruler of Bhutan, the Dzong houses the monastic body of Paro, the office of the Dzongda (district administrative head) and Thrimpon (judge) of Paro district. The approach to the Dzong is through a traditional covered bridge called Nemi Zam. A walk through the bridge, over a stone inlaid path, offers a good view of the architectural wonder of the Dzong as well as life around it. It is also the venue of Paro Tshechu, held once a year in the spring.</w:t>
      </w:r>
    </w:p>
    <w:p w:rsidR="00824D89" w:rsidRPr="00824D89" w:rsidRDefault="00824D89" w:rsidP="00824D89">
      <w:pPr>
        <w:pStyle w:val="ListParagraph"/>
        <w:rPr>
          <w:rFonts w:asciiTheme="majorHAnsi" w:hAnsiTheme="majorHAnsi"/>
          <w:sz w:val="24"/>
          <w:szCs w:val="24"/>
        </w:rPr>
      </w:pPr>
    </w:p>
    <w:p w:rsidR="00824D89" w:rsidRDefault="00824D89" w:rsidP="00FA3E78">
      <w:pPr>
        <w:pStyle w:val="ListParagraph"/>
        <w:numPr>
          <w:ilvl w:val="0"/>
          <w:numId w:val="10"/>
        </w:numPr>
      </w:pPr>
      <w:r w:rsidRPr="00FA3E78">
        <w:rPr>
          <w:b/>
          <w:color w:val="002060"/>
          <w:sz w:val="24"/>
          <w:szCs w:val="24"/>
          <w:u w:val="single"/>
        </w:rPr>
        <w:t>Ta Dzong</w:t>
      </w:r>
      <w:r w:rsidR="00FA3E78">
        <w:t xml:space="preserve">: </w:t>
      </w:r>
      <w:r w:rsidRPr="00824D89">
        <w:t xml:space="preserve">One time watch tower built to defend Rinpung </w:t>
      </w:r>
      <w:r w:rsidR="00FA3E78" w:rsidRPr="00824D89">
        <w:t>Dzong</w:t>
      </w:r>
      <w:r w:rsidRPr="00824D89">
        <w:t xml:space="preserve"> during inter-valley wars of the 17th century, since 1967 Ta Dzong is serving as the National Museum of the country. It holds fascinating collection of art, relics, religious thangkha paintings and Bhutan's exquisite postage stamps. The museum circular shape augments its varied collection displayed over several floors.</w:t>
      </w:r>
    </w:p>
    <w:p w:rsidR="00FA3E78" w:rsidRDefault="00FA3E78" w:rsidP="00FA3E78">
      <w:pPr>
        <w:pStyle w:val="ListParagraph"/>
      </w:pPr>
    </w:p>
    <w:p w:rsidR="00FA3E78" w:rsidRDefault="00FA3E78" w:rsidP="00FA3E78">
      <w:pPr>
        <w:pStyle w:val="ListParagraph"/>
        <w:numPr>
          <w:ilvl w:val="0"/>
          <w:numId w:val="10"/>
        </w:numPr>
      </w:pPr>
      <w:r w:rsidRPr="00FA3E78">
        <w:rPr>
          <w:b/>
          <w:color w:val="002060"/>
          <w:sz w:val="24"/>
          <w:szCs w:val="24"/>
          <w:u w:val="single"/>
        </w:rPr>
        <w:t>Drukgyel Dzong</w:t>
      </w:r>
      <w:r>
        <w:t>:</w:t>
      </w:r>
      <w:r w:rsidRPr="00FA3E78">
        <w:t xml:space="preserve"> This Dzong, with a delightful village nestling at its foot, was built in 1646 by Shabdrung Ngawang Namgyal to commemorate his victory over the Tibetan invaders. Historically and strategically this Dzong withstood all its glory and was featured in 1914 vide National Geographic magazine. The glory of Drukgyel Dzong remained even when it was destroyed by fire in 1951. On a clear day, one can see the commanding view of Mount. Chomolhari from the village, below the Dzong.</w:t>
      </w:r>
    </w:p>
    <w:p w:rsidR="00FA3E78" w:rsidRDefault="00FA3E78" w:rsidP="00FA3E78">
      <w:pPr>
        <w:pStyle w:val="ListParagraph"/>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Kyichu Lhakhang</w:t>
      </w:r>
      <w:r>
        <w:rPr>
          <w:rFonts w:asciiTheme="majorHAnsi" w:hAnsiTheme="majorHAnsi"/>
          <w:sz w:val="24"/>
          <w:szCs w:val="24"/>
        </w:rPr>
        <w:t xml:space="preserve">: </w:t>
      </w:r>
      <w:r w:rsidRPr="00FA3E78">
        <w:rPr>
          <w:rFonts w:asciiTheme="majorHAnsi" w:hAnsiTheme="majorHAnsi"/>
          <w:sz w:val="24"/>
          <w:szCs w:val="24"/>
        </w:rPr>
        <w:t>It is one of the oldest and most sacred shrines of the Kingdom dating back to 7th century (the other is Jambey Lhakahng in Bumthang). The lhakhang complex is composed of two temples. The first temple was built by Tibetan King, Songtsen Gampo in the 7th century and in 1968, H.M. Ashi Kesang, the Queen Mother of Bhutan, built the second temple in original pattern.</w:t>
      </w:r>
    </w:p>
    <w:p w:rsidR="00FA3E78" w:rsidRPr="00FA3E78" w:rsidRDefault="00FA3E78" w:rsidP="00FA3E78">
      <w:pPr>
        <w:pStyle w:val="ListParagraph"/>
        <w:rPr>
          <w:rFonts w:asciiTheme="majorHAnsi" w:hAnsiTheme="majorHAnsi"/>
          <w:sz w:val="24"/>
          <w:szCs w:val="24"/>
        </w:rPr>
      </w:pPr>
    </w:p>
    <w:p w:rsidR="00FA3E78" w:rsidRDefault="00FA3E78" w:rsidP="00FA3E78">
      <w:pPr>
        <w:pStyle w:val="ListParagraph"/>
        <w:numPr>
          <w:ilvl w:val="0"/>
          <w:numId w:val="10"/>
        </w:numPr>
        <w:rPr>
          <w:rFonts w:asciiTheme="majorHAnsi" w:hAnsiTheme="majorHAnsi"/>
          <w:sz w:val="24"/>
          <w:szCs w:val="24"/>
        </w:rPr>
      </w:pPr>
      <w:r w:rsidRPr="00FA3E78">
        <w:rPr>
          <w:rFonts w:asciiTheme="majorHAnsi" w:hAnsiTheme="majorHAnsi"/>
          <w:b/>
          <w:color w:val="002060"/>
          <w:sz w:val="24"/>
          <w:szCs w:val="24"/>
          <w:u w:val="single"/>
        </w:rPr>
        <w:t>Dungtse Lhakhang</w:t>
      </w:r>
      <w:r w:rsidRPr="00FA3E78">
        <w:rPr>
          <w:rFonts w:asciiTheme="majorHAnsi" w:hAnsiTheme="majorHAnsi"/>
          <w:sz w:val="24"/>
          <w:szCs w:val="24"/>
        </w:rPr>
        <w:t>: To the west of the road is Dungtse Lhakhang, a chorten-like temple. This unusual building was built in 1433 by the iron bridge builder Thangtong Gyalpo. It has three floors representing hell, earth and heaven and the paintings inside are said to be some of the best in Bhutan. </w:t>
      </w:r>
      <w:r w:rsidRPr="00FA3E78">
        <w:rPr>
          <w:rFonts w:asciiTheme="majorHAnsi" w:hAnsiTheme="majorHAnsi"/>
          <w:sz w:val="24"/>
          <w:szCs w:val="24"/>
        </w:rPr>
        <w:br/>
      </w:r>
      <w:r w:rsidRPr="00FA3E78">
        <w:rPr>
          <w:rFonts w:asciiTheme="majorHAnsi" w:hAnsiTheme="majorHAnsi"/>
          <w:sz w:val="24"/>
          <w:szCs w:val="24"/>
        </w:rPr>
        <w:br/>
        <w:t>Beyond Dungtse Lhakhang, to the east of the road, the tiny Pana Lhakhang is quite old and is believed to have been built in the seventh century.</w:t>
      </w:r>
    </w:p>
    <w:p w:rsidR="00C06847" w:rsidRPr="00C06847" w:rsidRDefault="00C06847" w:rsidP="00C06847">
      <w:pPr>
        <w:rPr>
          <w:rFonts w:ascii="Algerian" w:hAnsi="Algerian"/>
          <w:color w:val="C00000"/>
          <w:sz w:val="32"/>
          <w:szCs w:val="32"/>
        </w:rPr>
      </w:pPr>
      <w:r w:rsidRPr="00C06847">
        <w:rPr>
          <w:rFonts w:ascii="Algerian" w:hAnsi="Algerian"/>
          <w:color w:val="C00000"/>
          <w:sz w:val="32"/>
          <w:szCs w:val="32"/>
        </w:rPr>
        <w:t>INCLUSION</w:t>
      </w:r>
    </w:p>
    <w:p w:rsidR="00472F80"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4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IMMIGRATION CHARGES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lastRenderedPageBreak/>
        <w:t>PICK UP AND DROP FROM PARO INTERNATIONAL AIRPORT</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Default="00C06847" w:rsidP="00C06847">
      <w:pPr>
        <w:rPr>
          <w:rFonts w:ascii="Algerian" w:hAnsi="Algerian"/>
          <w:color w:val="C00000"/>
          <w:sz w:val="28"/>
          <w:szCs w:val="28"/>
        </w:rPr>
      </w:pPr>
      <w:r w:rsidRPr="00C06847">
        <w:rPr>
          <w:rFonts w:ascii="Algerian" w:hAnsi="Algerian"/>
          <w:color w:val="C0000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F227FF" w:rsidRDefault="00F227FF" w:rsidP="00F227FF">
      <w:pPr>
        <w:rPr>
          <w:rFonts w:ascii="Algerian" w:hAnsi="Algerian"/>
          <w:caps/>
          <w:color w:val="C00000"/>
          <w:sz w:val="28"/>
          <w:szCs w:val="28"/>
        </w:rPr>
      </w:pPr>
      <w:r w:rsidRPr="00F227FF">
        <w:rPr>
          <w:rFonts w:ascii="Algerian" w:hAnsi="Algerian"/>
          <w:caps/>
          <w:color w:val="C0000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r w:rsidRPr="00461FBB">
        <w:rPr>
          <w:rFonts w:ascii="Algerian" w:eastAsia="Times New Roman" w:hAnsi="Algerian" w:cs="Arial"/>
          <w:caps/>
          <w:color w:val="C0000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F227FF" w:rsidRDefault="00461FBB" w:rsidP="00461FBB">
      <w:pPr>
        <w:shd w:val="clear" w:color="auto" w:fill="FFFFFF"/>
        <w:spacing w:after="0" w:line="360" w:lineRule="atLeast"/>
        <w:rPr>
          <w:rFonts w:ascii="Algerian" w:eastAsia="Times New Roman" w:hAnsi="Algerian" w:cs="Arial"/>
          <w:caps/>
          <w:color w:val="C00000"/>
          <w:sz w:val="28"/>
          <w:szCs w:val="28"/>
        </w:rPr>
      </w:pPr>
    </w:p>
    <w:p w:rsidR="00FB01B9" w:rsidRDefault="00FB01B9" w:rsidP="00FA3E78">
      <w:pPr>
        <w:shd w:val="clear" w:color="auto" w:fill="FFFFFF"/>
        <w:spacing w:after="0" w:line="240" w:lineRule="auto"/>
        <w:rPr>
          <w:rFonts w:ascii="Algerian" w:eastAsia="Times New Roman" w:hAnsi="Algerian" w:cs="Arial"/>
          <w:b/>
          <w:color w:val="C00000"/>
          <w:sz w:val="32"/>
          <w:szCs w:val="32"/>
          <w:u w:val="single"/>
        </w:rPr>
      </w:pPr>
    </w:p>
    <w:p w:rsidR="00461FBB" w:rsidRDefault="00461FBB" w:rsidP="00FA3E78">
      <w:pPr>
        <w:shd w:val="clear" w:color="auto" w:fill="FFFFFF"/>
        <w:spacing w:after="0" w:line="240" w:lineRule="auto"/>
        <w:rPr>
          <w:rFonts w:ascii="Algerian" w:eastAsia="Times New Roman" w:hAnsi="Algerian" w:cs="Arial"/>
          <w:b/>
          <w:color w:val="C00000"/>
          <w:sz w:val="32"/>
          <w:szCs w:val="32"/>
          <w:u w:val="single"/>
        </w:rPr>
      </w:pP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AE4038">
        <w:rPr>
          <w:rFonts w:ascii="Algerian" w:eastAsia="Times New Roman" w:hAnsi="Algerian" w:cs="Arial"/>
          <w:b/>
          <w:color w:val="C00000"/>
          <w:sz w:val="32"/>
          <w:szCs w:val="32"/>
          <w:u w:val="single"/>
        </w:rPr>
        <w:t>Documents required to enter in Bhutan are:</w:t>
      </w:r>
    </w:p>
    <w:p w:rsidR="00FA3E78" w:rsidRPr="00AE403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lastRenderedPageBreak/>
        <w:t>Indian nationals do not require any visa for Bhutan. A permit will be issued at the entry point on production of a Passport or Voter ID and 04 Passport size photographs. We can also arrange the permit ahead of travel provided all documents are submitted 15 days prior travel to our registered office.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 xml:space="preserve">Restricted Area Permit for </w:t>
      </w:r>
      <w:proofErr w:type="spellStart"/>
      <w:r w:rsidRPr="00461FBB">
        <w:rPr>
          <w:rFonts w:eastAsia="Times New Roman" w:cs="Arial"/>
          <w:b/>
          <w:bCs/>
          <w:color w:val="000000"/>
          <w:sz w:val="20"/>
          <w:szCs w:val="20"/>
          <w:bdr w:val="none" w:sz="0" w:space="0" w:color="auto" w:frame="1"/>
        </w:rPr>
        <w:t>Punakha</w:t>
      </w:r>
      <w:proofErr w:type="spellEnd"/>
      <w:r w:rsidRPr="00461FBB">
        <w:rPr>
          <w:rFonts w:eastAsia="Times New Roman" w:cs="Arial"/>
          <w:b/>
          <w:bCs/>
          <w:color w:val="000000"/>
          <w:sz w:val="20"/>
          <w:szCs w:val="20"/>
          <w:bdr w:val="none" w:sz="0" w:space="0" w:color="auto" w:frame="1"/>
        </w:rPr>
        <w:t xml:space="preserve"> / </w:t>
      </w:r>
      <w:proofErr w:type="spellStart"/>
      <w:r w:rsidRPr="00461FBB">
        <w:rPr>
          <w:rFonts w:eastAsia="Times New Roman" w:cs="Arial"/>
          <w:b/>
          <w:bCs/>
          <w:color w:val="000000"/>
          <w:sz w:val="20"/>
          <w:szCs w:val="20"/>
          <w:bdr w:val="none" w:sz="0" w:space="0" w:color="auto" w:frame="1"/>
        </w:rPr>
        <w:t>Wangdue</w:t>
      </w:r>
      <w:proofErr w:type="spellEnd"/>
      <w:r w:rsidRPr="00461FBB">
        <w:rPr>
          <w:rFonts w:eastAsia="Times New Roman" w:cs="Arial"/>
          <w:b/>
          <w:bCs/>
          <w:color w:val="000000"/>
          <w:sz w:val="20"/>
          <w:szCs w:val="20"/>
          <w:bdr w:val="none" w:sz="0" w:space="0" w:color="auto" w:frame="1"/>
        </w:rPr>
        <w:t>:</w:t>
      </w:r>
      <w:r w:rsidRPr="00EB6F02">
        <w:rPr>
          <w:rFonts w:eastAsia="Times New Roman" w:cs="Arial"/>
          <w:color w:val="000000"/>
          <w:sz w:val="20"/>
          <w:szCs w:val="20"/>
        </w:rPr>
        <w:t> </w:t>
      </w:r>
      <w:r w:rsidRPr="00461FBB">
        <w:rPr>
          <w:rFonts w:eastAsia="Times New Roman" w:cs="Arial"/>
          <w:color w:val="000000"/>
          <w:sz w:val="20"/>
          <w:szCs w:val="20"/>
        </w:rPr>
        <w:t xml:space="preserve">Restricted Area Permit is required to visit </w:t>
      </w:r>
      <w:proofErr w:type="spellStart"/>
      <w:r w:rsidRPr="00461FBB">
        <w:rPr>
          <w:rFonts w:eastAsia="Times New Roman" w:cs="Arial"/>
          <w:color w:val="000000"/>
          <w:sz w:val="20"/>
          <w:szCs w:val="20"/>
        </w:rPr>
        <w:t>Punakha</w:t>
      </w:r>
      <w:proofErr w:type="spellEnd"/>
      <w:r w:rsidRPr="00461FBB">
        <w:rPr>
          <w:rFonts w:eastAsia="Times New Roman" w:cs="Arial"/>
          <w:color w:val="000000"/>
          <w:sz w:val="20"/>
          <w:szCs w:val="20"/>
        </w:rPr>
        <w:t xml:space="preserve"> / </w:t>
      </w:r>
      <w:proofErr w:type="spellStart"/>
      <w:r w:rsidRPr="00461FBB">
        <w:rPr>
          <w:rFonts w:eastAsia="Times New Roman" w:cs="Arial"/>
          <w:color w:val="000000"/>
          <w:sz w:val="20"/>
          <w:szCs w:val="20"/>
        </w:rPr>
        <w:t>Wangdue</w:t>
      </w:r>
      <w:proofErr w:type="spellEnd"/>
      <w:r w:rsidRPr="00461FBB">
        <w:rPr>
          <w:rFonts w:eastAsia="Times New Roman" w:cs="Arial"/>
          <w:color w:val="000000"/>
          <w:sz w:val="20"/>
          <w:szCs w:val="20"/>
        </w:rPr>
        <w:t xml:space="preserve"> from Home Ministry of Bhutan. Please bring 02 passport size photographs and Voter ID card or Passport of each person including child. This special permit is given only after guest has entered Thimphu. Permit are not issued on Saturday and Sunday and </w:t>
      </w:r>
      <w:proofErr w:type="spellStart"/>
      <w:r w:rsidRPr="00461FBB">
        <w:rPr>
          <w:rFonts w:eastAsia="Times New Roman" w:cs="Arial"/>
          <w:color w:val="000000"/>
          <w:sz w:val="20"/>
          <w:szCs w:val="20"/>
        </w:rPr>
        <w:t>Govt</w:t>
      </w:r>
      <w:proofErr w:type="spellEnd"/>
      <w:r w:rsidRPr="00461FBB">
        <w:rPr>
          <w:rFonts w:eastAsia="Times New Roman" w:cs="Arial"/>
          <w:color w:val="000000"/>
          <w:sz w:val="20"/>
          <w:szCs w:val="20"/>
        </w:rPr>
        <w:t xml:space="preserve"> Holidays.</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b/>
          <w:bCs/>
          <w:color w:val="000000"/>
          <w:sz w:val="20"/>
          <w:szCs w:val="20"/>
          <w:bdr w:val="none" w:sz="0" w:space="0" w:color="auto" w:frame="1"/>
        </w:rPr>
        <w:t>NOTE: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Above rates are for Indian National and Bangladesh National only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For Bangladesh National double entry visa is Mandatory</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rates quoted in the packages are on per person basis till 31st December 2015 (High seasons surcharge will be applicable during the Festivals &amp; Peak season)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above mentioned hotels will be confirmed as per the room availability. Otherwise similar category hotel will be provided</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Bhutan is a smoke free country, Smoking and tobacco is strictly prohibited in Bhutan.</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The booking will be confirmed only after we receive 25% of the tour cost as advance</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Additional sightseeing or extra usage of vehicle, other than mentioned in the itinerary will be charged extra</w:t>
      </w:r>
    </w:p>
    <w:p w:rsidR="00461FBB" w:rsidRPr="00461FBB" w:rsidRDefault="00461FBB" w:rsidP="00461FBB">
      <w:pPr>
        <w:numPr>
          <w:ilvl w:val="0"/>
          <w:numId w:val="20"/>
        </w:numPr>
        <w:shd w:val="clear" w:color="auto" w:fill="FFFFFF"/>
        <w:spacing w:after="0" w:line="360" w:lineRule="atLeast"/>
        <w:ind w:left="0"/>
        <w:rPr>
          <w:rFonts w:eastAsia="Times New Roman" w:cs="Arial"/>
          <w:color w:val="000000"/>
          <w:sz w:val="20"/>
          <w:szCs w:val="20"/>
        </w:rPr>
      </w:pPr>
      <w:r w:rsidRPr="00461FBB">
        <w:rPr>
          <w:rFonts w:eastAsia="Times New Roman" w:cs="Arial"/>
          <w:color w:val="000000"/>
          <w:sz w:val="20"/>
          <w:szCs w:val="20"/>
        </w:rPr>
        <w:t>Children below the age of 18 can carry school/college Id card for the Permit</w:t>
      </w:r>
    </w:p>
    <w:p w:rsidR="00FA3E78" w:rsidRDefault="00FA3E78" w:rsidP="00FA3E78">
      <w:pPr>
        <w:pStyle w:val="NoSpacing"/>
      </w:pPr>
    </w:p>
    <w:p w:rsidR="00FA3E78" w:rsidRPr="00EA406F" w:rsidRDefault="00FA3E78" w:rsidP="00FA3E78">
      <w:pPr>
        <w:shd w:val="clear" w:color="auto" w:fill="FFFFFF"/>
        <w:spacing w:after="0" w:line="240" w:lineRule="auto"/>
        <w:rPr>
          <w:rFonts w:ascii="Algerian" w:eastAsia="Times New Roman" w:hAnsi="Algerian" w:cs="Arial"/>
          <w:b/>
          <w:color w:val="C00000"/>
          <w:sz w:val="32"/>
          <w:szCs w:val="32"/>
        </w:rPr>
      </w:pPr>
      <w:r w:rsidRPr="00EA406F">
        <w:rPr>
          <w:rFonts w:ascii="Algerian" w:eastAsia="Times New Roman" w:hAnsi="Algerian" w:cs="Arial"/>
          <w:b/>
          <w:color w:val="C0000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r w:rsidRPr="00EA406F">
        <w:rPr>
          <w:rFonts w:ascii="Algerian" w:eastAsia="Times New Roman" w:hAnsi="Algerian" w:cs="Arial"/>
          <w:b/>
          <w:color w:val="C00000"/>
          <w:sz w:val="32"/>
          <w:szCs w:val="32"/>
          <w:u w:val="single"/>
        </w:rPr>
        <w:t>CANCELLATION POLICY</w:t>
      </w:r>
    </w:p>
    <w:p w:rsidR="00FA3E78" w:rsidRDefault="00FA3E78" w:rsidP="00FA3E78">
      <w:pPr>
        <w:shd w:val="clear" w:color="auto" w:fill="FFFFFF"/>
        <w:spacing w:after="0" w:line="240" w:lineRule="auto"/>
        <w:rPr>
          <w:rFonts w:ascii="Algerian" w:eastAsia="Times New Roman" w:hAnsi="Algerian" w:cs="Arial"/>
          <w:b/>
          <w:color w:val="C0000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Default="00FA3E78" w:rsidP="00FA3E78">
      <w:pPr>
        <w:pStyle w:val="NoSpacing"/>
      </w:pPr>
    </w:p>
    <w:p w:rsidR="00FA3E78" w:rsidRDefault="00FA3E78" w:rsidP="00FA3E78">
      <w:pPr>
        <w:pStyle w:val="NoSpacing"/>
        <w:rPr>
          <w:rFonts w:ascii="Algerian" w:hAnsi="Algerian"/>
          <w:b/>
          <w:color w:val="C00000"/>
          <w:sz w:val="32"/>
          <w:szCs w:val="32"/>
          <w:u w:val="single"/>
        </w:rPr>
      </w:pPr>
      <w:r w:rsidRPr="008C166B">
        <w:rPr>
          <w:rFonts w:ascii="Algerian" w:hAnsi="Algerian"/>
          <w:b/>
          <w:color w:val="C00000"/>
          <w:sz w:val="32"/>
          <w:szCs w:val="32"/>
          <w:u w:val="single"/>
        </w:rPr>
        <w:t>DO’S IN BHUTAN</w:t>
      </w:r>
    </w:p>
    <w:p w:rsidR="00FA3E78" w:rsidRDefault="00FA3E78" w:rsidP="00FA3E78">
      <w:pPr>
        <w:pStyle w:val="NoSpacing"/>
        <w:rPr>
          <w:rFonts w:ascii="Algerian" w:hAnsi="Algerian"/>
          <w:b/>
          <w:color w:val="C00000"/>
          <w:sz w:val="24"/>
          <w:szCs w:val="24"/>
          <w:u w:val="single"/>
        </w:rPr>
      </w:pPr>
    </w:p>
    <w:p w:rsidR="00FA3E78" w:rsidRDefault="00FA3E78" w:rsidP="00FA3E78">
      <w:pPr>
        <w:pStyle w:val="NoSpacing"/>
        <w:numPr>
          <w:ilvl w:val="0"/>
          <w:numId w:val="6"/>
        </w:numPr>
        <w:rPr>
          <w:rFonts w:asciiTheme="majorHAnsi" w:hAnsiTheme="majorHAnsi"/>
          <w:sz w:val="24"/>
          <w:szCs w:val="24"/>
        </w:rPr>
      </w:pPr>
      <w:r w:rsidRPr="009C1BF7">
        <w:rPr>
          <w:rFonts w:asciiTheme="majorHAnsi" w:hAnsiTheme="majorHAnsi"/>
          <w:sz w:val="24"/>
          <w:szCs w:val="24"/>
        </w:rPr>
        <w:t xml:space="preserve">Although Bhutan welcomes foreigners these days especially for </w:t>
      </w:r>
      <w:r>
        <w:rPr>
          <w:rFonts w:asciiTheme="majorHAnsi" w:hAnsiTheme="majorHAnsi"/>
          <w:sz w:val="24"/>
          <w:szCs w:val="24"/>
        </w:rPr>
        <w:t>those on their last minute all inclusive holidays, the country is extremely conscious regarding its culture.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The greeting in the Bhutanese language Dzongkha for hello is Kuzu Zangpola, and says Tashi Delek for good bye or good luck.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All the citizens, except India and Bangladesh, need VISA to enter into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VISA should be applied minimum 30 days before you plan to visit Bhutan</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lastRenderedPageBreak/>
        <w:t>One need is route permits to travel in Bhutan and this is provided by the Immigration Office at Thimphu.</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 xml:space="preserve">Either carries Nu (Bhutan’s Currency) or INR (Indian Rupees). Both </w:t>
      </w:r>
      <w:proofErr w:type="gramStart"/>
      <w:r>
        <w:rPr>
          <w:rFonts w:asciiTheme="majorHAnsi" w:hAnsiTheme="majorHAnsi"/>
          <w:sz w:val="24"/>
          <w:szCs w:val="24"/>
        </w:rPr>
        <w:t>is</w:t>
      </w:r>
      <w:proofErr w:type="gramEnd"/>
      <w:r>
        <w:rPr>
          <w:rFonts w:asciiTheme="majorHAnsi" w:hAnsiTheme="majorHAnsi"/>
          <w:sz w:val="24"/>
          <w:szCs w:val="24"/>
        </w:rPr>
        <w:t xml:space="preserve"> accepted in Bhutan, though 500 and 1000 Indian rupee notes might not be as easily accepted.</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Use right hand while giving or receiving something. Pass the holy sites keeping them on your right side.</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US dollars are pretty widely accepted in Bhutan, but you are still advice to exchange some of your currency to Bhutan’s currency i.e. ngultrum (Nu) or Indian rupee for buying small items and for the really remote places. There are not many ATM machines nearby except major cities like Thimphu, where also international ATM/credit cards might or might not work.</w:t>
      </w:r>
    </w:p>
    <w:p w:rsidR="00FA3E78" w:rsidRDefault="00FA3E78" w:rsidP="00FA3E78">
      <w:pPr>
        <w:pStyle w:val="NoSpacing"/>
        <w:numPr>
          <w:ilvl w:val="0"/>
          <w:numId w:val="6"/>
        </w:numPr>
        <w:rPr>
          <w:rFonts w:asciiTheme="majorHAnsi" w:hAnsiTheme="majorHAnsi"/>
          <w:sz w:val="24"/>
          <w:szCs w:val="24"/>
        </w:rPr>
      </w:pPr>
      <w:r>
        <w:rPr>
          <w:rFonts w:asciiTheme="majorHAnsi" w:hAnsiTheme="majorHAnsi"/>
          <w:sz w:val="24"/>
          <w:szCs w:val="24"/>
        </w:rPr>
        <w:t>Do bring MasterCard- not Visa or other credit cards. Banks, ATM’s will not give cash on a Visa credit card in Thimphu or Paro and other areas as well and only a few merchants will take credit cards.</w:t>
      </w: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Theme="majorHAnsi" w:hAnsiTheme="majorHAnsi"/>
          <w:sz w:val="24"/>
          <w:szCs w:val="24"/>
        </w:rPr>
      </w:pPr>
    </w:p>
    <w:p w:rsidR="00FA3E78" w:rsidRDefault="00FA3E78" w:rsidP="00FA3E78">
      <w:pPr>
        <w:pStyle w:val="NoSpacing"/>
        <w:rPr>
          <w:rFonts w:ascii="Algerian" w:hAnsi="Algerian"/>
          <w:b/>
          <w:color w:val="C00000"/>
          <w:sz w:val="32"/>
          <w:szCs w:val="32"/>
          <w:u w:val="single"/>
        </w:rPr>
      </w:pPr>
      <w:r w:rsidRPr="00BC406E">
        <w:rPr>
          <w:rFonts w:ascii="Algerian" w:hAnsi="Algerian"/>
          <w:b/>
          <w:color w:val="C00000"/>
          <w:sz w:val="32"/>
          <w:szCs w:val="32"/>
          <w:u w:val="single"/>
        </w:rPr>
        <w:t>DON’T’SIN BHUTAN</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7"/>
        </w:numPr>
        <w:rPr>
          <w:rFonts w:asciiTheme="majorHAnsi" w:hAnsiTheme="majorHAnsi"/>
          <w:color w:val="000000" w:themeColor="text1"/>
          <w:sz w:val="24"/>
          <w:szCs w:val="24"/>
        </w:rPr>
      </w:pPr>
      <w:r w:rsidRPr="00BC406E">
        <w:rPr>
          <w:rFonts w:asciiTheme="majorHAnsi" w:hAnsiTheme="majorHAnsi"/>
          <w:color w:val="000000" w:themeColor="text1"/>
          <w:sz w:val="24"/>
          <w:szCs w:val="24"/>
        </w:rPr>
        <w:t>TOBACCO IS ABSOLUTELY PROHIBITED IN Bhutan. The tourists might use it, but extra care should be taken. Selling or giving tobacco to the locals is also a crime.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Make sure you take off your footwear before you enter into any religious place.</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You are advised to dress discretely and modestly in Bhutan. If you’re visiting any Bhutanese temple (Tsechu), they’d admire you if you wear their national dress gho &amp; kira. Also make some donation to Tsechu.</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Foreign nationals are not permitted to carry Indian rupees across the border to and from India.</w:t>
      </w:r>
    </w:p>
    <w:p w:rsidR="00FA3E78" w:rsidRDefault="00FA3E78" w:rsidP="00FA3E78">
      <w:pPr>
        <w:pStyle w:val="NoSpacing"/>
        <w:numPr>
          <w:ilvl w:val="0"/>
          <w:numId w:val="7"/>
        </w:numPr>
        <w:rPr>
          <w:rFonts w:asciiTheme="majorHAnsi" w:hAnsiTheme="majorHAnsi"/>
          <w:color w:val="000000" w:themeColor="text1"/>
          <w:sz w:val="24"/>
          <w:szCs w:val="24"/>
        </w:rPr>
      </w:pPr>
      <w:r>
        <w:rPr>
          <w:rFonts w:asciiTheme="majorHAnsi" w:hAnsiTheme="majorHAnsi"/>
          <w:color w:val="000000" w:themeColor="text1"/>
          <w:sz w:val="24"/>
          <w:szCs w:val="24"/>
        </w:rPr>
        <w:t>Buying and selling of antiques is strictly forbidden in Bhutan. Don’t jump to give toys or treats to children in exchange for photo offers. Locals are careful not to breed a generation of children who beg tourist, as happens-but adults likely will not object out loud out of politeness.</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The following points are to be noted for Child rate:-</w:t>
      </w:r>
    </w:p>
    <w:p w:rsidR="006E341B" w:rsidRDefault="006E341B" w:rsidP="006E341B">
      <w:pPr>
        <w:pStyle w:val="NoSpacing"/>
        <w:rPr>
          <w:rFonts w:asciiTheme="majorHAnsi" w:hAnsiTheme="majorHAnsi"/>
          <w:color w:val="000000" w:themeColor="text1"/>
          <w:sz w:val="24"/>
          <w:szCs w:val="24"/>
        </w:rPr>
      </w:pP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above 10+ years will be charged 100% as per adult rate.</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of 5+ to 10 sharing parent’s room will be charged as per CWB or CNB</w:t>
      </w:r>
    </w:p>
    <w:p w:rsidR="006E341B" w:rsidRDefault="006E341B" w:rsidP="006E341B">
      <w:pPr>
        <w:pStyle w:val="NoSpacing"/>
        <w:numPr>
          <w:ilvl w:val="0"/>
          <w:numId w:val="11"/>
        </w:numPr>
        <w:rPr>
          <w:rFonts w:asciiTheme="majorHAnsi" w:hAnsiTheme="majorHAnsi"/>
          <w:color w:val="000000" w:themeColor="text1"/>
          <w:sz w:val="24"/>
          <w:szCs w:val="24"/>
        </w:rPr>
      </w:pPr>
      <w:r>
        <w:rPr>
          <w:rFonts w:asciiTheme="majorHAnsi" w:hAnsiTheme="majorHAnsi"/>
          <w:color w:val="000000" w:themeColor="text1"/>
          <w:sz w:val="24"/>
          <w:szCs w:val="24"/>
        </w:rPr>
        <w:t>Children below 5 years complimentary.</w:t>
      </w:r>
    </w:p>
    <w:p w:rsidR="006E341B" w:rsidRDefault="006E341B" w:rsidP="006E341B">
      <w:pPr>
        <w:pStyle w:val="NoSpacing"/>
        <w:rPr>
          <w:rFonts w:asciiTheme="majorHAnsi" w:hAnsiTheme="majorHAnsi"/>
          <w:color w:val="000000" w:themeColor="text1"/>
          <w:sz w:val="24"/>
          <w:szCs w:val="24"/>
        </w:rPr>
      </w:pPr>
      <w:r>
        <w:rPr>
          <w:rFonts w:asciiTheme="majorHAnsi" w:hAnsiTheme="majorHAnsi"/>
          <w:color w:val="000000" w:themeColor="text1"/>
          <w:sz w:val="24"/>
          <w:szCs w:val="24"/>
        </w:rPr>
        <w:t>(Hotels are very strict with the child policy. Please carry the age proof so that it can be produced when asked)</w:t>
      </w:r>
    </w:p>
    <w:p w:rsidR="00806D82" w:rsidRDefault="00806D82" w:rsidP="006E341B">
      <w:pPr>
        <w:pStyle w:val="NoSpacing"/>
        <w:rPr>
          <w:rFonts w:asciiTheme="majorHAnsi" w:hAnsiTheme="majorHAnsi"/>
          <w:color w:val="000000" w:themeColor="text1"/>
          <w:sz w:val="24"/>
          <w:szCs w:val="24"/>
        </w:rPr>
      </w:pPr>
    </w:p>
    <w:p w:rsidR="00806D82" w:rsidRDefault="00806D82" w:rsidP="006E341B">
      <w:pPr>
        <w:pStyle w:val="NoSpacing"/>
        <w:rPr>
          <w:rFonts w:asciiTheme="majorHAnsi" w:hAnsiTheme="majorHAnsi"/>
          <w:color w:val="000000" w:themeColor="text1"/>
          <w:sz w:val="24"/>
          <w:szCs w:val="24"/>
        </w:rPr>
      </w:pPr>
    </w:p>
    <w:p w:rsidR="00BC406E" w:rsidRPr="00BC406E" w:rsidRDefault="00BC406E" w:rsidP="00BC406E">
      <w:pPr>
        <w:pStyle w:val="NoSpacing"/>
        <w:rPr>
          <w:rFonts w:asciiTheme="majorHAnsi" w:hAnsiTheme="majorHAnsi"/>
          <w:color w:val="C00000"/>
          <w:sz w:val="32"/>
          <w:szCs w:val="32"/>
        </w:rPr>
      </w:pPr>
    </w:p>
    <w:p w:rsidR="009F7E36" w:rsidRPr="00FC1471" w:rsidRDefault="009F7E36" w:rsidP="00FA015C">
      <w:pPr>
        <w:ind w:left="-180" w:firstLine="90"/>
        <w:rPr>
          <w:b/>
          <w:color w:val="002060"/>
          <w:sz w:val="24"/>
          <w:szCs w:val="24"/>
        </w:rPr>
      </w:pPr>
    </w:p>
    <w:p w:rsidR="00FC1471" w:rsidRPr="00FC1471" w:rsidRDefault="00FC1471" w:rsidP="00FC1471">
      <w:pPr>
        <w:pStyle w:val="NoSpacing"/>
        <w:rPr>
          <w:b/>
          <w:color w:val="002060"/>
          <w:sz w:val="24"/>
          <w:szCs w:val="24"/>
        </w:rPr>
      </w:pPr>
    </w:p>
    <w:p w:rsidR="00FC1471" w:rsidRDefault="00FC1471" w:rsidP="00FC1471">
      <w:pPr>
        <w:pStyle w:val="NoSpacing"/>
      </w:pPr>
    </w:p>
    <w:p w:rsidR="00FC1471" w:rsidRDefault="00FC1471" w:rsidP="00027003">
      <w:pPr>
        <w:pStyle w:val="NoSpacing"/>
        <w:rPr>
          <w:b/>
          <w:color w:val="002060"/>
          <w:sz w:val="24"/>
          <w:szCs w:val="24"/>
        </w:rPr>
      </w:pPr>
    </w:p>
    <w:p w:rsidR="00027003" w:rsidRDefault="00027003" w:rsidP="00027003">
      <w:pPr>
        <w:pStyle w:val="NoSpacing"/>
      </w:pPr>
    </w:p>
    <w:p w:rsidR="00027003" w:rsidRDefault="00027003" w:rsidP="00027003">
      <w:pPr>
        <w:pStyle w:val="NoSpacing"/>
      </w:pPr>
    </w:p>
    <w:p w:rsidR="00027003" w:rsidRPr="00027003" w:rsidRDefault="00027003" w:rsidP="00027003">
      <w:pPr>
        <w:ind w:left="-990" w:firstLine="990"/>
      </w:pPr>
      <w:r>
        <w:t xml:space="preserve"> </w:t>
      </w:r>
    </w:p>
    <w:sectPr w:rsidR="00027003" w:rsidRPr="00027003" w:rsidSect="00C21EEF">
      <w:pgSz w:w="12240" w:h="15840"/>
      <w:pgMar w:top="630" w:right="450" w:bottom="0" w:left="5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A000206F" w:usb1="9000804B" w:usb2="00000000" w:usb3="00000000" w:csb0="00000041"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9">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5"/>
  </w:num>
  <w:num w:numId="4">
    <w:abstractNumId w:val="8"/>
  </w:num>
  <w:num w:numId="5">
    <w:abstractNumId w:val="12"/>
  </w:num>
  <w:num w:numId="6">
    <w:abstractNumId w:val="10"/>
  </w:num>
  <w:num w:numId="7">
    <w:abstractNumId w:val="2"/>
  </w:num>
  <w:num w:numId="8">
    <w:abstractNumId w:val="14"/>
  </w:num>
  <w:num w:numId="9">
    <w:abstractNumId w:val="17"/>
  </w:num>
  <w:num w:numId="10">
    <w:abstractNumId w:val="7"/>
  </w:num>
  <w:num w:numId="11">
    <w:abstractNumId w:val="16"/>
  </w:num>
  <w:num w:numId="12">
    <w:abstractNumId w:val="5"/>
  </w:num>
  <w:num w:numId="13">
    <w:abstractNumId w:val="4"/>
  </w:num>
  <w:num w:numId="14">
    <w:abstractNumId w:val="9"/>
  </w:num>
  <w:num w:numId="15">
    <w:abstractNumId w:val="11"/>
  </w:num>
  <w:num w:numId="16">
    <w:abstractNumId w:val="18"/>
  </w:num>
  <w:num w:numId="17">
    <w:abstractNumId w:val="3"/>
  </w:num>
  <w:num w:numId="18">
    <w:abstractNumId w:val="1"/>
  </w:num>
  <w:num w:numId="19">
    <w:abstractNumId w:val="19"/>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A0C51"/>
    <w:rsid w:val="000E25BC"/>
    <w:rsid w:val="00137790"/>
    <w:rsid w:val="001E3C1B"/>
    <w:rsid w:val="002E18B5"/>
    <w:rsid w:val="00371CA7"/>
    <w:rsid w:val="00375398"/>
    <w:rsid w:val="003B7B3F"/>
    <w:rsid w:val="003C08F1"/>
    <w:rsid w:val="004001C4"/>
    <w:rsid w:val="00461FBB"/>
    <w:rsid w:val="00472F80"/>
    <w:rsid w:val="004E6A8C"/>
    <w:rsid w:val="00534982"/>
    <w:rsid w:val="00691198"/>
    <w:rsid w:val="006977B2"/>
    <w:rsid w:val="006E341B"/>
    <w:rsid w:val="006E4ADF"/>
    <w:rsid w:val="00725FC4"/>
    <w:rsid w:val="007F5CBC"/>
    <w:rsid w:val="00806D82"/>
    <w:rsid w:val="00824D89"/>
    <w:rsid w:val="008317F3"/>
    <w:rsid w:val="00876BC0"/>
    <w:rsid w:val="008940AA"/>
    <w:rsid w:val="008C166B"/>
    <w:rsid w:val="00936D3B"/>
    <w:rsid w:val="009C1BF7"/>
    <w:rsid w:val="009C654E"/>
    <w:rsid w:val="009F7E36"/>
    <w:rsid w:val="00A31E13"/>
    <w:rsid w:val="00A35F98"/>
    <w:rsid w:val="00AE4038"/>
    <w:rsid w:val="00B6596A"/>
    <w:rsid w:val="00B8023E"/>
    <w:rsid w:val="00B903CD"/>
    <w:rsid w:val="00BC406E"/>
    <w:rsid w:val="00BC5DD4"/>
    <w:rsid w:val="00C01576"/>
    <w:rsid w:val="00C06847"/>
    <w:rsid w:val="00C21EEF"/>
    <w:rsid w:val="00C932F7"/>
    <w:rsid w:val="00CB151C"/>
    <w:rsid w:val="00CE3B3A"/>
    <w:rsid w:val="00CF0719"/>
    <w:rsid w:val="00D50455"/>
    <w:rsid w:val="00DA583A"/>
    <w:rsid w:val="00E03E17"/>
    <w:rsid w:val="00E81732"/>
    <w:rsid w:val="00E81A17"/>
    <w:rsid w:val="00EA406F"/>
    <w:rsid w:val="00EB6F02"/>
    <w:rsid w:val="00EE247D"/>
    <w:rsid w:val="00EF2CC0"/>
    <w:rsid w:val="00F028DC"/>
    <w:rsid w:val="00F15D5E"/>
    <w:rsid w:val="00F20C6B"/>
    <w:rsid w:val="00F227FF"/>
    <w:rsid w:val="00F7713D"/>
    <w:rsid w:val="00FA015C"/>
    <w:rsid w:val="00FA3E78"/>
    <w:rsid w:val="00FB01B9"/>
    <w:rsid w:val="00FC1471"/>
    <w:rsid w:val="00FC3F5F"/>
    <w:rsid w:val="00FE5C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2682</Words>
  <Characters>15294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RAKESH-USER</cp:lastModifiedBy>
  <cp:revision>3</cp:revision>
  <dcterms:created xsi:type="dcterms:W3CDTF">2015-09-09T14:47:00Z</dcterms:created>
  <dcterms:modified xsi:type="dcterms:W3CDTF">2015-09-12T08:17:00Z</dcterms:modified>
</cp:coreProperties>
</file>